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D4" w:rsidRDefault="00470A1B">
      <w:pPr>
        <w:rPr>
          <w:b/>
          <w:sz w:val="28"/>
          <w:szCs w:val="28"/>
        </w:rPr>
      </w:pPr>
      <w:r>
        <w:rPr>
          <w:b/>
          <w:sz w:val="28"/>
          <w:szCs w:val="28"/>
        </w:rPr>
        <w:t xml:space="preserve">Co-design readiness </w:t>
      </w:r>
      <w:r w:rsidR="00FB1299">
        <w:rPr>
          <w:b/>
          <w:sz w:val="28"/>
          <w:szCs w:val="28"/>
        </w:rPr>
        <w:t>self</w:t>
      </w:r>
      <w:r w:rsidR="00FB1299">
        <w:rPr>
          <w:b/>
          <w:sz w:val="28"/>
          <w:szCs w:val="28"/>
        </w:rPr>
        <w:t>-</w:t>
      </w:r>
      <w:r>
        <w:rPr>
          <w:b/>
          <w:sz w:val="28"/>
          <w:szCs w:val="28"/>
        </w:rPr>
        <w:t xml:space="preserve">assessment tool </w:t>
      </w:r>
    </w:p>
    <w:p w:rsidR="00C249D4" w:rsidRDefault="00C249D4"/>
    <w:p w:rsidR="00C249D4" w:rsidRDefault="00C249D4"/>
    <w:p w:rsidR="00C249D4" w:rsidRDefault="00C249D4"/>
    <w:tbl>
      <w:tblPr>
        <w:tblW w:w="14055" w:type="dxa"/>
        <w:tblInd w:w="-6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6630"/>
        <w:gridCol w:w="1770"/>
        <w:gridCol w:w="1335"/>
        <w:gridCol w:w="1560"/>
        <w:gridCol w:w="1365"/>
        <w:gridCol w:w="1395"/>
      </w:tblGrid>
      <w:tr w:rsidR="00C249D4" w:rsidTr="7DFBE810">
        <w:trPr>
          <w:trHeight w:val="1000"/>
        </w:trPr>
        <w:tc>
          <w:tcPr>
            <w:tcW w:w="6630" w:type="dxa"/>
            <w:tcBorders>
              <w:top w:val="single" w:sz="8" w:space="0" w:color="FFFFFF" w:themeColor="background1"/>
              <w:left w:val="single" w:sz="8" w:space="0" w:color="FFFFFF" w:themeColor="background1"/>
            </w:tcBorders>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jc w:val="center"/>
              <w:rPr>
                <w:sz w:val="20"/>
                <w:szCs w:val="20"/>
              </w:rPr>
            </w:pPr>
          </w:p>
        </w:tc>
        <w:tc>
          <w:tcPr>
            <w:tcW w:w="1770" w:type="dxa"/>
            <w:shd w:val="clear" w:color="auto" w:fill="auto"/>
            <w:tcMar>
              <w:top w:w="100" w:type="dxa"/>
              <w:left w:w="100" w:type="dxa"/>
              <w:bottom w:w="100" w:type="dxa"/>
              <w:right w:w="100" w:type="dxa"/>
            </w:tcMar>
          </w:tcPr>
          <w:p w:rsidR="00C249D4" w:rsidRDefault="00470A1B">
            <w:pPr>
              <w:widowControl w:val="0"/>
              <w:pBdr>
                <w:top w:val="nil"/>
                <w:left w:val="nil"/>
                <w:bottom w:val="nil"/>
                <w:right w:val="nil"/>
                <w:between w:val="nil"/>
              </w:pBdr>
              <w:spacing w:line="240" w:lineRule="auto"/>
              <w:jc w:val="center"/>
              <w:rPr>
                <w:sz w:val="20"/>
                <w:szCs w:val="20"/>
              </w:rPr>
            </w:pPr>
            <w:proofErr w:type="gramStart"/>
            <w:r>
              <w:rPr>
                <w:sz w:val="20"/>
                <w:szCs w:val="20"/>
              </w:rPr>
              <w:t>Definitely not</w:t>
            </w:r>
            <w:proofErr w:type="gramEnd"/>
          </w:p>
          <w:p w:rsidR="00C249D4" w:rsidRDefault="00470A1B">
            <w:pPr>
              <w:widowControl w:val="0"/>
              <w:pBdr>
                <w:top w:val="nil"/>
                <w:left w:val="nil"/>
                <w:bottom w:val="nil"/>
                <w:right w:val="nil"/>
                <w:between w:val="nil"/>
              </w:pBdr>
              <w:spacing w:line="240" w:lineRule="auto"/>
              <w:jc w:val="center"/>
              <w:rPr>
                <w:sz w:val="20"/>
                <w:szCs w:val="20"/>
              </w:rPr>
            </w:pPr>
            <w:r>
              <w:rPr>
                <w:sz w:val="20"/>
                <w:szCs w:val="20"/>
              </w:rPr>
              <w:t>(0 points)</w:t>
            </w:r>
          </w:p>
        </w:tc>
        <w:tc>
          <w:tcPr>
            <w:tcW w:w="1335" w:type="dxa"/>
            <w:shd w:val="clear" w:color="auto" w:fill="auto"/>
            <w:tcMar>
              <w:top w:w="100" w:type="dxa"/>
              <w:left w:w="100" w:type="dxa"/>
              <w:bottom w:w="100" w:type="dxa"/>
              <w:right w:w="100" w:type="dxa"/>
            </w:tcMar>
          </w:tcPr>
          <w:p w:rsidR="00C249D4" w:rsidRDefault="00470A1B">
            <w:pPr>
              <w:widowControl w:val="0"/>
              <w:pBdr>
                <w:top w:val="nil"/>
                <w:left w:val="nil"/>
                <w:bottom w:val="nil"/>
                <w:right w:val="nil"/>
                <w:between w:val="nil"/>
              </w:pBdr>
              <w:spacing w:line="240" w:lineRule="auto"/>
              <w:jc w:val="center"/>
              <w:rPr>
                <w:sz w:val="20"/>
                <w:szCs w:val="20"/>
              </w:rPr>
            </w:pPr>
            <w:r>
              <w:rPr>
                <w:sz w:val="20"/>
                <w:szCs w:val="20"/>
              </w:rPr>
              <w:t>Not really</w:t>
            </w:r>
          </w:p>
          <w:p w:rsidR="00C249D4" w:rsidRDefault="00470A1B">
            <w:pPr>
              <w:widowControl w:val="0"/>
              <w:pBdr>
                <w:top w:val="nil"/>
                <w:left w:val="nil"/>
                <w:bottom w:val="nil"/>
                <w:right w:val="nil"/>
                <w:between w:val="nil"/>
              </w:pBdr>
              <w:spacing w:line="240" w:lineRule="auto"/>
              <w:jc w:val="center"/>
              <w:rPr>
                <w:sz w:val="20"/>
                <w:szCs w:val="20"/>
              </w:rPr>
            </w:pPr>
            <w:r>
              <w:rPr>
                <w:sz w:val="20"/>
                <w:szCs w:val="20"/>
              </w:rPr>
              <w:t xml:space="preserve"> (1 point)</w:t>
            </w:r>
          </w:p>
        </w:tc>
        <w:tc>
          <w:tcPr>
            <w:tcW w:w="1560" w:type="dxa"/>
            <w:shd w:val="clear" w:color="auto" w:fill="auto"/>
            <w:tcMar>
              <w:top w:w="100" w:type="dxa"/>
              <w:left w:w="100" w:type="dxa"/>
              <w:bottom w:w="100" w:type="dxa"/>
              <w:right w:w="100" w:type="dxa"/>
            </w:tcMar>
          </w:tcPr>
          <w:p w:rsidR="00C249D4" w:rsidRDefault="00470A1B">
            <w:pPr>
              <w:widowControl w:val="0"/>
              <w:pBdr>
                <w:top w:val="nil"/>
                <w:left w:val="nil"/>
                <w:bottom w:val="nil"/>
                <w:right w:val="nil"/>
                <w:between w:val="nil"/>
              </w:pBdr>
              <w:spacing w:line="240" w:lineRule="auto"/>
              <w:jc w:val="center"/>
              <w:rPr>
                <w:sz w:val="20"/>
                <w:szCs w:val="20"/>
              </w:rPr>
            </w:pPr>
            <w:r>
              <w:rPr>
                <w:sz w:val="20"/>
                <w:szCs w:val="20"/>
              </w:rPr>
              <w:t>Hmm, undecided</w:t>
            </w:r>
          </w:p>
          <w:p w:rsidR="00C249D4" w:rsidRDefault="00470A1B">
            <w:pPr>
              <w:widowControl w:val="0"/>
              <w:pBdr>
                <w:top w:val="nil"/>
                <w:left w:val="nil"/>
                <w:bottom w:val="nil"/>
                <w:right w:val="nil"/>
                <w:between w:val="nil"/>
              </w:pBdr>
              <w:spacing w:line="240" w:lineRule="auto"/>
              <w:jc w:val="center"/>
              <w:rPr>
                <w:sz w:val="20"/>
                <w:szCs w:val="20"/>
              </w:rPr>
            </w:pPr>
            <w:r>
              <w:rPr>
                <w:sz w:val="20"/>
                <w:szCs w:val="20"/>
              </w:rPr>
              <w:t xml:space="preserve"> (2 points)</w:t>
            </w:r>
          </w:p>
        </w:tc>
        <w:tc>
          <w:tcPr>
            <w:tcW w:w="1365" w:type="dxa"/>
            <w:shd w:val="clear" w:color="auto" w:fill="auto"/>
            <w:tcMar>
              <w:top w:w="100" w:type="dxa"/>
              <w:left w:w="100" w:type="dxa"/>
              <w:bottom w:w="100" w:type="dxa"/>
              <w:right w:w="100" w:type="dxa"/>
            </w:tcMar>
          </w:tcPr>
          <w:p w:rsidR="00C249D4" w:rsidRDefault="00470A1B">
            <w:pPr>
              <w:widowControl w:val="0"/>
              <w:pBdr>
                <w:top w:val="nil"/>
                <w:left w:val="nil"/>
                <w:bottom w:val="nil"/>
                <w:right w:val="nil"/>
                <w:between w:val="nil"/>
              </w:pBdr>
              <w:spacing w:line="240" w:lineRule="auto"/>
              <w:jc w:val="center"/>
              <w:rPr>
                <w:sz w:val="20"/>
                <w:szCs w:val="20"/>
              </w:rPr>
            </w:pPr>
            <w:r>
              <w:rPr>
                <w:sz w:val="20"/>
                <w:szCs w:val="20"/>
              </w:rPr>
              <w:t xml:space="preserve">Yeah </w:t>
            </w:r>
            <w:proofErr w:type="spellStart"/>
            <w:r>
              <w:rPr>
                <w:sz w:val="20"/>
                <w:szCs w:val="20"/>
              </w:rPr>
              <w:t>kinda</w:t>
            </w:r>
            <w:proofErr w:type="spellEnd"/>
            <w:r>
              <w:rPr>
                <w:sz w:val="20"/>
                <w:szCs w:val="20"/>
              </w:rPr>
              <w:t xml:space="preserve"> (3 points)</w:t>
            </w:r>
          </w:p>
        </w:tc>
        <w:tc>
          <w:tcPr>
            <w:tcW w:w="1395" w:type="dxa"/>
            <w:shd w:val="clear" w:color="auto" w:fill="auto"/>
            <w:tcMar>
              <w:top w:w="100" w:type="dxa"/>
              <w:left w:w="100" w:type="dxa"/>
              <w:bottom w:w="100" w:type="dxa"/>
              <w:right w:w="100" w:type="dxa"/>
            </w:tcMar>
          </w:tcPr>
          <w:p w:rsidR="00C249D4" w:rsidRDefault="00470A1B">
            <w:pPr>
              <w:widowControl w:val="0"/>
              <w:pBdr>
                <w:top w:val="nil"/>
                <w:left w:val="nil"/>
                <w:bottom w:val="nil"/>
                <w:right w:val="nil"/>
                <w:between w:val="nil"/>
              </w:pBdr>
              <w:spacing w:line="240" w:lineRule="auto"/>
              <w:jc w:val="center"/>
              <w:rPr>
                <w:sz w:val="20"/>
                <w:szCs w:val="20"/>
              </w:rPr>
            </w:pPr>
            <w:r>
              <w:rPr>
                <w:sz w:val="20"/>
                <w:szCs w:val="20"/>
              </w:rPr>
              <w:t>Totally!</w:t>
            </w:r>
          </w:p>
          <w:p w:rsidR="00C249D4" w:rsidRDefault="00470A1B">
            <w:pPr>
              <w:widowControl w:val="0"/>
              <w:pBdr>
                <w:top w:val="nil"/>
                <w:left w:val="nil"/>
                <w:bottom w:val="nil"/>
                <w:right w:val="nil"/>
                <w:between w:val="nil"/>
              </w:pBdr>
              <w:spacing w:line="240" w:lineRule="auto"/>
              <w:jc w:val="center"/>
              <w:rPr>
                <w:sz w:val="20"/>
                <w:szCs w:val="20"/>
              </w:rPr>
            </w:pPr>
            <w:r>
              <w:rPr>
                <w:sz w:val="20"/>
                <w:szCs w:val="20"/>
              </w:rPr>
              <w:t xml:space="preserve"> (4 points)</w:t>
            </w: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1. Our </w:t>
            </w:r>
            <w:proofErr w:type="spellStart"/>
            <w:r w:rsidRPr="7DFBE810">
              <w:rPr>
                <w:sz w:val="20"/>
                <w:szCs w:val="20"/>
              </w:rPr>
              <w:t>organisation</w:t>
            </w:r>
            <w:proofErr w:type="spellEnd"/>
            <w:r w:rsidRPr="7DFBE810">
              <w:rPr>
                <w:sz w:val="20"/>
                <w:szCs w:val="20"/>
              </w:rPr>
              <w:t xml:space="preserve"> has a commitment to engaging young people in the co-design of all youth programs and services</w:t>
            </w:r>
            <w:r w:rsidR="00470A1B">
              <w:rPr>
                <w:sz w:val="20"/>
                <w:szCs w:val="20"/>
              </w:rPr>
              <w:t>.</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2. Our </w:t>
            </w:r>
            <w:proofErr w:type="spellStart"/>
            <w:r w:rsidRPr="7DFBE810">
              <w:rPr>
                <w:sz w:val="20"/>
                <w:szCs w:val="20"/>
              </w:rPr>
              <w:t>organisation</w:t>
            </w:r>
            <w:proofErr w:type="spellEnd"/>
            <w:r w:rsidRPr="7DFBE810">
              <w:rPr>
                <w:sz w:val="20"/>
                <w:szCs w:val="20"/>
              </w:rPr>
              <w:t xml:space="preserve"> has networks and trust with the groups of young people we want to engage</w:t>
            </w:r>
            <w:r w:rsidR="00470A1B">
              <w:rPr>
                <w:sz w:val="20"/>
                <w:szCs w:val="20"/>
              </w:rPr>
              <w:t>.</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3. Our </w:t>
            </w:r>
            <w:proofErr w:type="spellStart"/>
            <w:r w:rsidRPr="7DFBE810">
              <w:rPr>
                <w:sz w:val="20"/>
                <w:szCs w:val="20"/>
              </w:rPr>
              <w:t>organisation</w:t>
            </w:r>
            <w:proofErr w:type="spellEnd"/>
            <w:r w:rsidRPr="7DFBE810">
              <w:rPr>
                <w:sz w:val="20"/>
                <w:szCs w:val="20"/>
              </w:rPr>
              <w:t xml:space="preserve"> is willing to value young people’s contribution to co-design through incentives like payment or other opportunities of value</w:t>
            </w:r>
            <w:r w:rsidR="00470A1B">
              <w:rPr>
                <w:sz w:val="20"/>
                <w:szCs w:val="20"/>
              </w:rPr>
              <w:t>.</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4. Our </w:t>
            </w:r>
            <w:proofErr w:type="spellStart"/>
            <w:r w:rsidRPr="7DFBE810">
              <w:rPr>
                <w:sz w:val="20"/>
                <w:szCs w:val="20"/>
              </w:rPr>
              <w:t>oganisation</w:t>
            </w:r>
            <w:proofErr w:type="spellEnd"/>
            <w:r w:rsidRPr="7DFBE810">
              <w:rPr>
                <w:sz w:val="20"/>
                <w:szCs w:val="20"/>
              </w:rPr>
              <w:t xml:space="preserve"> has facilitation capabilities within our </w:t>
            </w:r>
            <w:proofErr w:type="spellStart"/>
            <w:r w:rsidRPr="7DFBE810">
              <w:rPr>
                <w:sz w:val="20"/>
                <w:szCs w:val="20"/>
              </w:rPr>
              <w:t>organisation</w:t>
            </w:r>
            <w:proofErr w:type="spellEnd"/>
            <w:r w:rsidRPr="7DFBE810">
              <w:rPr>
                <w:sz w:val="20"/>
                <w:szCs w:val="20"/>
              </w:rPr>
              <w:t xml:space="preserve"> or can access it if we need to</w:t>
            </w:r>
            <w:r w:rsidR="00470A1B">
              <w:rPr>
                <w:sz w:val="20"/>
                <w:szCs w:val="20"/>
              </w:rPr>
              <w:t>.</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5. Our </w:t>
            </w:r>
            <w:proofErr w:type="spellStart"/>
            <w:r w:rsidRPr="7DFBE810">
              <w:rPr>
                <w:sz w:val="20"/>
                <w:szCs w:val="20"/>
              </w:rPr>
              <w:t>organisation</w:t>
            </w:r>
            <w:proofErr w:type="spellEnd"/>
            <w:r w:rsidRPr="7DFBE810">
              <w:rPr>
                <w:sz w:val="20"/>
                <w:szCs w:val="20"/>
              </w:rPr>
              <w:t xml:space="preserve"> is committed to self-determination for young people with a lived experience (e</w:t>
            </w:r>
            <w:r w:rsidR="00470A1B">
              <w:rPr>
                <w:sz w:val="20"/>
                <w:szCs w:val="20"/>
              </w:rPr>
              <w:t>.</w:t>
            </w:r>
            <w:r w:rsidRPr="7DFBE810">
              <w:rPr>
                <w:sz w:val="20"/>
                <w:szCs w:val="20"/>
              </w:rPr>
              <w:t>g</w:t>
            </w:r>
            <w:r w:rsidR="00470A1B">
              <w:rPr>
                <w:sz w:val="20"/>
                <w:szCs w:val="20"/>
              </w:rPr>
              <w:t>.</w:t>
            </w:r>
            <w:r w:rsidRPr="7DFBE810">
              <w:rPr>
                <w:sz w:val="20"/>
                <w:szCs w:val="20"/>
              </w:rPr>
              <w:t xml:space="preserve"> Aboriginal and Torres Strait Islander young people</w:t>
            </w:r>
            <w:r w:rsidR="00470A1B">
              <w:rPr>
                <w:sz w:val="20"/>
                <w:szCs w:val="20"/>
              </w:rPr>
              <w:t xml:space="preserve"> and</w:t>
            </w:r>
            <w:r w:rsidRPr="7DFBE810">
              <w:rPr>
                <w:sz w:val="20"/>
                <w:szCs w:val="20"/>
              </w:rPr>
              <w:t xml:space="preserve"> young people with disability)</w:t>
            </w:r>
            <w:r w:rsidR="00470A1B">
              <w:rPr>
                <w:sz w:val="20"/>
                <w:szCs w:val="20"/>
              </w:rPr>
              <w:t>.</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6. Our </w:t>
            </w:r>
            <w:proofErr w:type="spellStart"/>
            <w:r w:rsidRPr="7DFBE810">
              <w:rPr>
                <w:sz w:val="20"/>
                <w:szCs w:val="20"/>
              </w:rPr>
              <w:t>organisation</w:t>
            </w:r>
            <w:proofErr w:type="spellEnd"/>
            <w:r w:rsidRPr="7DFBE810">
              <w:rPr>
                <w:sz w:val="20"/>
                <w:szCs w:val="20"/>
              </w:rPr>
              <w:t xml:space="preserve"> is committed to making our co-design process accessible to ALL young people (e</w:t>
            </w:r>
            <w:r w:rsidR="00470A1B">
              <w:rPr>
                <w:sz w:val="20"/>
                <w:szCs w:val="20"/>
              </w:rPr>
              <w:t>.</w:t>
            </w:r>
            <w:r w:rsidRPr="7DFBE810">
              <w:rPr>
                <w:sz w:val="20"/>
                <w:szCs w:val="20"/>
              </w:rPr>
              <w:t>g</w:t>
            </w:r>
            <w:r w:rsidR="00470A1B">
              <w:rPr>
                <w:sz w:val="20"/>
                <w:szCs w:val="20"/>
              </w:rPr>
              <w:t>.</w:t>
            </w:r>
            <w:r w:rsidRPr="7DFBE810">
              <w:rPr>
                <w:sz w:val="20"/>
                <w:szCs w:val="20"/>
              </w:rPr>
              <w:t xml:space="preserve"> those </w:t>
            </w:r>
            <w:r w:rsidR="00470A1B">
              <w:rPr>
                <w:sz w:val="20"/>
                <w:szCs w:val="20"/>
              </w:rPr>
              <w:t>with E</w:t>
            </w:r>
            <w:r w:rsidRPr="7DFBE810">
              <w:rPr>
                <w:sz w:val="20"/>
                <w:szCs w:val="20"/>
              </w:rPr>
              <w:t xml:space="preserve">nglish </w:t>
            </w:r>
            <w:r w:rsidR="00470A1B">
              <w:rPr>
                <w:sz w:val="20"/>
                <w:szCs w:val="20"/>
              </w:rPr>
              <w:t>as</w:t>
            </w:r>
            <w:r w:rsidR="00470A1B" w:rsidRPr="7DFBE810">
              <w:rPr>
                <w:sz w:val="20"/>
                <w:szCs w:val="20"/>
              </w:rPr>
              <w:t xml:space="preserve"> </w:t>
            </w:r>
            <w:r w:rsidRPr="7DFBE810">
              <w:rPr>
                <w:sz w:val="20"/>
                <w:szCs w:val="20"/>
              </w:rPr>
              <w:t>an additional language or those with disability)</w:t>
            </w:r>
            <w:r w:rsidR="00470A1B">
              <w:rPr>
                <w:sz w:val="20"/>
                <w:szCs w:val="20"/>
              </w:rPr>
              <w:t>.</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7.Our </w:t>
            </w:r>
            <w:proofErr w:type="spellStart"/>
            <w:r w:rsidRPr="7DFBE810">
              <w:rPr>
                <w:sz w:val="20"/>
                <w:szCs w:val="20"/>
              </w:rPr>
              <w:t>organisation</w:t>
            </w:r>
            <w:proofErr w:type="spellEnd"/>
            <w:r w:rsidRPr="7DFBE810">
              <w:rPr>
                <w:sz w:val="20"/>
                <w:szCs w:val="20"/>
              </w:rPr>
              <w:t xml:space="preserve"> has assessed the risks involved in co-design from a physical, </w:t>
            </w:r>
            <w:proofErr w:type="spellStart"/>
            <w:r w:rsidRPr="7DFBE810">
              <w:rPr>
                <w:sz w:val="20"/>
                <w:szCs w:val="20"/>
              </w:rPr>
              <w:t>organisational</w:t>
            </w:r>
            <w:proofErr w:type="spellEnd"/>
            <w:r w:rsidRPr="7DFBE810">
              <w:rPr>
                <w:sz w:val="20"/>
                <w:szCs w:val="20"/>
              </w:rPr>
              <w:t xml:space="preserve"> and mental wellbeing perspective and will create controls to address these</w:t>
            </w:r>
            <w:r w:rsidR="00470A1B">
              <w:rPr>
                <w:sz w:val="20"/>
                <w:szCs w:val="20"/>
              </w:rPr>
              <w:t>.</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8. Our </w:t>
            </w:r>
            <w:proofErr w:type="spellStart"/>
            <w:r w:rsidRPr="7DFBE810">
              <w:rPr>
                <w:sz w:val="20"/>
                <w:szCs w:val="20"/>
              </w:rPr>
              <w:t>organisation</w:t>
            </w:r>
            <w:proofErr w:type="spellEnd"/>
            <w:r w:rsidRPr="7DFBE810">
              <w:rPr>
                <w:sz w:val="20"/>
                <w:szCs w:val="20"/>
              </w:rPr>
              <w:t xml:space="preserve"> will commit an appropriate amount of time and resources to doing co-design properly </w:t>
            </w:r>
            <w:r w:rsidR="00470A1B">
              <w:rPr>
                <w:sz w:val="20"/>
                <w:szCs w:val="20"/>
              </w:rPr>
              <w:t>(</w:t>
            </w:r>
            <w:r w:rsidRPr="7DFBE810">
              <w:rPr>
                <w:sz w:val="20"/>
                <w:szCs w:val="20"/>
              </w:rPr>
              <w:t xml:space="preserve">i.e. </w:t>
            </w:r>
            <w:r w:rsidR="00470A1B">
              <w:rPr>
                <w:sz w:val="20"/>
                <w:szCs w:val="20"/>
              </w:rPr>
              <w:t>e</w:t>
            </w:r>
            <w:r w:rsidR="00470A1B" w:rsidRPr="7DFBE810">
              <w:rPr>
                <w:sz w:val="20"/>
                <w:szCs w:val="20"/>
              </w:rPr>
              <w:t xml:space="preserve">mbed </w:t>
            </w:r>
            <w:r w:rsidRPr="7DFBE810">
              <w:rPr>
                <w:sz w:val="20"/>
                <w:szCs w:val="20"/>
              </w:rPr>
              <w:t>co</w:t>
            </w:r>
            <w:r w:rsidR="00470A1B">
              <w:rPr>
                <w:sz w:val="20"/>
                <w:szCs w:val="20"/>
              </w:rPr>
              <w:t>-</w:t>
            </w:r>
            <w:r w:rsidRPr="7DFBE810">
              <w:rPr>
                <w:sz w:val="20"/>
                <w:szCs w:val="20"/>
              </w:rPr>
              <w:t>design throughout the life of a project</w:t>
            </w:r>
            <w:r w:rsidR="00470A1B">
              <w:rPr>
                <w:sz w:val="20"/>
                <w:szCs w:val="20"/>
              </w:rPr>
              <w:t>).</w:t>
            </w:r>
            <w:r w:rsidRPr="7DFBE810">
              <w:rPr>
                <w:sz w:val="20"/>
                <w:szCs w:val="20"/>
              </w:rPr>
              <w:t xml:space="preserve"> </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9. Our </w:t>
            </w:r>
            <w:proofErr w:type="spellStart"/>
            <w:r w:rsidRPr="7DFBE810">
              <w:rPr>
                <w:sz w:val="20"/>
                <w:szCs w:val="20"/>
              </w:rPr>
              <w:t>organisation</w:t>
            </w:r>
            <w:proofErr w:type="spellEnd"/>
            <w:r w:rsidRPr="7DFBE810">
              <w:rPr>
                <w:sz w:val="20"/>
                <w:szCs w:val="20"/>
              </w:rPr>
              <w:t xml:space="preserve"> understands that diversity of experience and </w:t>
            </w:r>
            <w:r w:rsidRPr="7DFBE810">
              <w:rPr>
                <w:sz w:val="20"/>
                <w:szCs w:val="20"/>
              </w:rPr>
              <w:lastRenderedPageBreak/>
              <w:t xml:space="preserve">perspective is at the </w:t>
            </w:r>
            <w:proofErr w:type="spellStart"/>
            <w:r w:rsidRPr="7DFBE810">
              <w:rPr>
                <w:sz w:val="20"/>
                <w:szCs w:val="20"/>
              </w:rPr>
              <w:t>centre</w:t>
            </w:r>
            <w:proofErr w:type="spellEnd"/>
            <w:r w:rsidRPr="7DFBE810">
              <w:rPr>
                <w:sz w:val="20"/>
                <w:szCs w:val="20"/>
              </w:rPr>
              <w:t xml:space="preserve"> of co-design</w:t>
            </w:r>
            <w:r w:rsidR="00470A1B">
              <w:rPr>
                <w:sz w:val="20"/>
                <w:szCs w:val="20"/>
              </w:rPr>
              <w:t>.</w:t>
            </w:r>
            <w:r w:rsidRPr="7DFBE810">
              <w:rPr>
                <w:sz w:val="20"/>
                <w:szCs w:val="20"/>
              </w:rPr>
              <w:t xml:space="preserve"> </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10. Our </w:t>
            </w:r>
            <w:proofErr w:type="spellStart"/>
            <w:r w:rsidRPr="7DFBE810">
              <w:rPr>
                <w:sz w:val="20"/>
                <w:szCs w:val="20"/>
              </w:rPr>
              <w:t>organisation</w:t>
            </w:r>
            <w:proofErr w:type="spellEnd"/>
            <w:r w:rsidRPr="7DFBE810">
              <w:rPr>
                <w:sz w:val="20"/>
                <w:szCs w:val="20"/>
              </w:rPr>
              <w:t xml:space="preserve"> is willing to fail and try again if the process doesn’t work the first time</w:t>
            </w:r>
            <w:r w:rsidR="00470A1B">
              <w:rPr>
                <w:sz w:val="20"/>
                <w:szCs w:val="20"/>
              </w:rPr>
              <w:t>.</w:t>
            </w:r>
            <w:r w:rsidRPr="7DFBE810">
              <w:rPr>
                <w:sz w:val="20"/>
                <w:szCs w:val="20"/>
              </w:rPr>
              <w:t xml:space="preserve"> </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11. Our </w:t>
            </w:r>
            <w:proofErr w:type="spellStart"/>
            <w:r w:rsidRPr="7DFBE810">
              <w:rPr>
                <w:sz w:val="20"/>
                <w:szCs w:val="20"/>
              </w:rPr>
              <w:t>organisation</w:t>
            </w:r>
            <w:proofErr w:type="spellEnd"/>
            <w:r w:rsidRPr="7DFBE810">
              <w:rPr>
                <w:sz w:val="20"/>
                <w:szCs w:val="20"/>
              </w:rPr>
              <w:t xml:space="preserve"> is open to the problem being redefined throughout the co-design process based on what we learn</w:t>
            </w:r>
            <w:r w:rsidR="00470A1B">
              <w:rPr>
                <w:sz w:val="20"/>
                <w:szCs w:val="20"/>
              </w:rPr>
              <w:t>.</w:t>
            </w:r>
            <w:r w:rsidRPr="7DFBE810">
              <w:rPr>
                <w:sz w:val="20"/>
                <w:szCs w:val="20"/>
              </w:rPr>
              <w:t xml:space="preserve"> </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r w:rsidR="00C249D4" w:rsidTr="7DFBE810">
        <w:tc>
          <w:tcPr>
            <w:tcW w:w="6630" w:type="dxa"/>
            <w:shd w:val="clear" w:color="auto" w:fill="auto"/>
            <w:tcMar>
              <w:top w:w="100" w:type="dxa"/>
              <w:left w:w="100" w:type="dxa"/>
              <w:bottom w:w="100" w:type="dxa"/>
              <w:right w:w="100" w:type="dxa"/>
            </w:tcMar>
          </w:tcPr>
          <w:p w:rsidR="00C249D4" w:rsidRDefault="7DFBE810" w:rsidP="7DFBE810">
            <w:pPr>
              <w:widowControl w:val="0"/>
              <w:pBdr>
                <w:top w:val="nil"/>
                <w:left w:val="nil"/>
                <w:bottom w:val="nil"/>
                <w:right w:val="nil"/>
                <w:between w:val="nil"/>
              </w:pBdr>
              <w:spacing w:line="240" w:lineRule="auto"/>
              <w:rPr>
                <w:sz w:val="20"/>
                <w:szCs w:val="20"/>
              </w:rPr>
            </w:pPr>
            <w:r w:rsidRPr="7DFBE810">
              <w:rPr>
                <w:sz w:val="20"/>
                <w:szCs w:val="20"/>
              </w:rPr>
              <w:t xml:space="preserve">12. Our </w:t>
            </w:r>
            <w:proofErr w:type="spellStart"/>
            <w:r w:rsidRPr="7DFBE810">
              <w:rPr>
                <w:sz w:val="20"/>
                <w:szCs w:val="20"/>
              </w:rPr>
              <w:t>organisation</w:t>
            </w:r>
            <w:proofErr w:type="spellEnd"/>
            <w:r w:rsidRPr="7DFBE810">
              <w:rPr>
                <w:sz w:val="20"/>
                <w:szCs w:val="20"/>
              </w:rPr>
              <w:t xml:space="preserve"> is willing to take a systems lens when it comes to understanding the challenges faced by communities and groups</w:t>
            </w:r>
            <w:r w:rsidR="00470A1B">
              <w:rPr>
                <w:sz w:val="20"/>
                <w:szCs w:val="20"/>
              </w:rPr>
              <w:t>.</w:t>
            </w:r>
          </w:p>
        </w:tc>
        <w:tc>
          <w:tcPr>
            <w:tcW w:w="177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3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560"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rsidR="00C249D4" w:rsidRDefault="00C249D4">
            <w:pPr>
              <w:widowControl w:val="0"/>
              <w:pBdr>
                <w:top w:val="nil"/>
                <w:left w:val="nil"/>
                <w:bottom w:val="nil"/>
                <w:right w:val="nil"/>
                <w:between w:val="nil"/>
              </w:pBdr>
              <w:spacing w:line="240" w:lineRule="auto"/>
              <w:rPr>
                <w:sz w:val="20"/>
                <w:szCs w:val="20"/>
              </w:rPr>
            </w:pPr>
          </w:p>
        </w:tc>
      </w:tr>
    </w:tbl>
    <w:p w:rsidR="00C249D4" w:rsidRDefault="00C249D4"/>
    <w:p w:rsidR="00C249D4" w:rsidRDefault="00C249D4"/>
    <w:p w:rsidR="00C249D4" w:rsidRDefault="00C249D4"/>
    <w:p w:rsidR="00C249D4" w:rsidRDefault="00470A1B">
      <w:pPr>
        <w:rPr>
          <w:i/>
          <w:sz w:val="20"/>
          <w:szCs w:val="20"/>
        </w:rPr>
      </w:pPr>
      <w:r>
        <w:rPr>
          <w:i/>
          <w:sz w:val="20"/>
          <w:szCs w:val="20"/>
        </w:rPr>
        <w:t>Now add up your scores for your co-design readiness assessment</w:t>
      </w:r>
    </w:p>
    <w:p w:rsidR="00C249D4" w:rsidRDefault="00C249D4">
      <w:pPr>
        <w:rPr>
          <w:sz w:val="20"/>
          <w:szCs w:val="20"/>
        </w:rPr>
      </w:pPr>
    </w:p>
    <w:p w:rsidR="00C249D4" w:rsidRDefault="00470A1B" w:rsidP="7DFBE810">
      <w:pPr>
        <w:rPr>
          <w:b/>
          <w:bCs/>
          <w:sz w:val="20"/>
          <w:szCs w:val="20"/>
        </w:rPr>
      </w:pPr>
      <w:r w:rsidRPr="7DFBE810">
        <w:rPr>
          <w:b/>
          <w:bCs/>
          <w:sz w:val="20"/>
          <w:szCs w:val="20"/>
        </w:rPr>
        <w:t>0</w:t>
      </w:r>
      <w:r>
        <w:rPr>
          <w:b/>
          <w:bCs/>
          <w:sz w:val="20"/>
          <w:szCs w:val="20"/>
        </w:rPr>
        <w:t>–</w:t>
      </w:r>
      <w:r w:rsidRPr="7DFBE810">
        <w:rPr>
          <w:b/>
          <w:bCs/>
          <w:sz w:val="20"/>
          <w:szCs w:val="20"/>
        </w:rPr>
        <w:t xml:space="preserve">12 points </w:t>
      </w:r>
      <w:r>
        <w:rPr>
          <w:b/>
          <w:sz w:val="20"/>
          <w:szCs w:val="20"/>
        </w:rPr>
        <w:tab/>
      </w:r>
      <w:r>
        <w:rPr>
          <w:b/>
          <w:sz w:val="20"/>
          <w:szCs w:val="20"/>
        </w:rPr>
        <w:tab/>
      </w:r>
      <w:r w:rsidRPr="7DFBE810">
        <w:rPr>
          <w:b/>
          <w:bCs/>
          <w:sz w:val="20"/>
          <w:szCs w:val="20"/>
        </w:rPr>
        <w:t xml:space="preserve">Co-design Curious </w:t>
      </w:r>
      <w:r>
        <w:rPr>
          <w:b/>
          <w:sz w:val="20"/>
          <w:szCs w:val="20"/>
        </w:rPr>
        <w:tab/>
      </w:r>
    </w:p>
    <w:p w:rsidR="00C249D4" w:rsidRDefault="00C249D4">
      <w:pPr>
        <w:rPr>
          <w:sz w:val="20"/>
          <w:szCs w:val="20"/>
        </w:rPr>
      </w:pPr>
    </w:p>
    <w:p w:rsidR="00C249D4" w:rsidRDefault="00470A1B">
      <w:pPr>
        <w:rPr>
          <w:sz w:val="20"/>
          <w:szCs w:val="20"/>
        </w:rPr>
      </w:pPr>
      <w:r>
        <w:rPr>
          <w:sz w:val="20"/>
          <w:szCs w:val="20"/>
        </w:rPr>
        <w:t xml:space="preserve">Your </w:t>
      </w:r>
      <w:proofErr w:type="spellStart"/>
      <w:r>
        <w:rPr>
          <w:sz w:val="20"/>
          <w:szCs w:val="20"/>
        </w:rPr>
        <w:t>organisation</w:t>
      </w:r>
      <w:proofErr w:type="spellEnd"/>
      <w:r>
        <w:rPr>
          <w:sz w:val="20"/>
          <w:szCs w:val="20"/>
        </w:rPr>
        <w:t xml:space="preserve"> is new to co-design, but you’re curious to start and have an open mind about what it might take. Use the questions in this assessment tool to start discussing your approach to co-design with your team. You may also want to explore the resource library to get a better sense of where to begin. </w:t>
      </w:r>
    </w:p>
    <w:p w:rsidR="00C249D4" w:rsidRDefault="00C249D4">
      <w:pPr>
        <w:rPr>
          <w:sz w:val="20"/>
          <w:szCs w:val="20"/>
        </w:rPr>
      </w:pPr>
    </w:p>
    <w:p w:rsidR="00C249D4" w:rsidRDefault="00470A1B" w:rsidP="7DFBE810">
      <w:pPr>
        <w:rPr>
          <w:b/>
          <w:bCs/>
          <w:sz w:val="20"/>
          <w:szCs w:val="20"/>
        </w:rPr>
      </w:pPr>
      <w:r w:rsidRPr="7DFBE810">
        <w:rPr>
          <w:b/>
          <w:bCs/>
          <w:sz w:val="20"/>
          <w:szCs w:val="20"/>
        </w:rPr>
        <w:t>13</w:t>
      </w:r>
      <w:r>
        <w:rPr>
          <w:b/>
          <w:bCs/>
          <w:sz w:val="20"/>
          <w:szCs w:val="20"/>
        </w:rPr>
        <w:t>–</w:t>
      </w:r>
      <w:r w:rsidRPr="7DFBE810">
        <w:rPr>
          <w:b/>
          <w:bCs/>
          <w:sz w:val="20"/>
          <w:szCs w:val="20"/>
        </w:rPr>
        <w:t xml:space="preserve">24 points </w:t>
      </w:r>
      <w:r>
        <w:rPr>
          <w:b/>
          <w:sz w:val="20"/>
          <w:szCs w:val="20"/>
        </w:rPr>
        <w:tab/>
      </w:r>
      <w:r>
        <w:rPr>
          <w:b/>
          <w:sz w:val="20"/>
          <w:szCs w:val="20"/>
        </w:rPr>
        <w:tab/>
      </w:r>
      <w:r w:rsidRPr="7DFBE810">
        <w:rPr>
          <w:b/>
          <w:bCs/>
          <w:sz w:val="20"/>
          <w:szCs w:val="20"/>
        </w:rPr>
        <w:t xml:space="preserve">Co-design Novices </w:t>
      </w:r>
    </w:p>
    <w:p w:rsidR="00C249D4" w:rsidRDefault="00C249D4">
      <w:pPr>
        <w:rPr>
          <w:sz w:val="20"/>
          <w:szCs w:val="20"/>
        </w:rPr>
      </w:pPr>
    </w:p>
    <w:p w:rsidR="00C249D4" w:rsidRDefault="00470A1B">
      <w:pPr>
        <w:rPr>
          <w:sz w:val="20"/>
          <w:szCs w:val="20"/>
        </w:rPr>
      </w:pPr>
      <w:r>
        <w:rPr>
          <w:sz w:val="20"/>
          <w:szCs w:val="20"/>
        </w:rPr>
        <w:t xml:space="preserve">Your </w:t>
      </w:r>
      <w:proofErr w:type="spellStart"/>
      <w:r>
        <w:rPr>
          <w:sz w:val="20"/>
          <w:szCs w:val="20"/>
        </w:rPr>
        <w:t>organisation</w:t>
      </w:r>
      <w:proofErr w:type="spellEnd"/>
      <w:r>
        <w:rPr>
          <w:sz w:val="20"/>
          <w:szCs w:val="20"/>
        </w:rPr>
        <w:t xml:space="preserve"> has some experience with co-design and may have run a co-design process in the past. Perhaps it didn’t go to plan, or there was potential for it to go further? Why not focus on the answers you scored lowest on in the quiz and think about different ways you could improve in these areas. It might involve building networks and trust with the communities you want to engage, or looking at how you can extend co-design beyond a single event and embed it throughout a project lifespan. The resource library will have some useful information on developing this further.</w:t>
      </w:r>
    </w:p>
    <w:p w:rsidR="00C249D4" w:rsidRDefault="00C249D4">
      <w:pPr>
        <w:rPr>
          <w:sz w:val="20"/>
          <w:szCs w:val="20"/>
        </w:rPr>
      </w:pPr>
    </w:p>
    <w:p w:rsidR="00C249D4" w:rsidRDefault="00470A1B" w:rsidP="7DFBE810">
      <w:pPr>
        <w:rPr>
          <w:sz w:val="20"/>
          <w:szCs w:val="20"/>
        </w:rPr>
      </w:pPr>
      <w:r w:rsidRPr="7DFBE810">
        <w:rPr>
          <w:b/>
          <w:bCs/>
          <w:sz w:val="20"/>
          <w:szCs w:val="20"/>
        </w:rPr>
        <w:t>25</w:t>
      </w:r>
      <w:r>
        <w:rPr>
          <w:b/>
          <w:bCs/>
          <w:sz w:val="20"/>
          <w:szCs w:val="20"/>
        </w:rPr>
        <w:t>–</w:t>
      </w:r>
      <w:r w:rsidRPr="7DFBE810">
        <w:rPr>
          <w:b/>
          <w:bCs/>
          <w:sz w:val="20"/>
          <w:szCs w:val="20"/>
        </w:rPr>
        <w:t xml:space="preserve">36 points </w:t>
      </w:r>
      <w:r>
        <w:rPr>
          <w:b/>
          <w:sz w:val="20"/>
          <w:szCs w:val="20"/>
        </w:rPr>
        <w:tab/>
      </w:r>
      <w:r>
        <w:rPr>
          <w:b/>
          <w:sz w:val="20"/>
          <w:szCs w:val="20"/>
        </w:rPr>
        <w:tab/>
      </w:r>
      <w:r w:rsidRPr="7DFBE810">
        <w:rPr>
          <w:b/>
          <w:bCs/>
          <w:sz w:val="20"/>
          <w:szCs w:val="20"/>
        </w:rPr>
        <w:t xml:space="preserve">Co-design Regulars </w:t>
      </w:r>
      <w:r>
        <w:rPr>
          <w:b/>
          <w:sz w:val="20"/>
          <w:szCs w:val="20"/>
        </w:rPr>
        <w:tab/>
      </w:r>
      <w:r>
        <w:rPr>
          <w:sz w:val="20"/>
          <w:szCs w:val="20"/>
        </w:rPr>
        <w:tab/>
      </w:r>
    </w:p>
    <w:p w:rsidR="00C249D4" w:rsidRDefault="00C249D4">
      <w:pPr>
        <w:rPr>
          <w:sz w:val="20"/>
          <w:szCs w:val="20"/>
        </w:rPr>
      </w:pPr>
    </w:p>
    <w:p w:rsidR="00C249D4" w:rsidRDefault="00470A1B">
      <w:pPr>
        <w:rPr>
          <w:sz w:val="20"/>
          <w:szCs w:val="20"/>
        </w:rPr>
      </w:pPr>
      <w:r>
        <w:rPr>
          <w:sz w:val="20"/>
          <w:szCs w:val="20"/>
        </w:rPr>
        <w:t xml:space="preserve">You’re well into your co-design journey and may be using tools and methods regularly in your work. However, you </w:t>
      </w:r>
      <w:proofErr w:type="spellStart"/>
      <w:r>
        <w:rPr>
          <w:sz w:val="20"/>
          <w:szCs w:val="20"/>
        </w:rPr>
        <w:t>recognise</w:t>
      </w:r>
      <w:proofErr w:type="spellEnd"/>
      <w:r>
        <w:rPr>
          <w:sz w:val="20"/>
          <w:szCs w:val="20"/>
        </w:rPr>
        <w:t xml:space="preserve"> there are areas where you could do more, or engage more deeply with the process to get richer results. You might want to bring a group of people together, with diverse lived and technical expertise, and explore what great engagement might look like for them. The resource library will be a great place to start with deepening your expertise. </w:t>
      </w:r>
    </w:p>
    <w:p w:rsidR="00C249D4" w:rsidRDefault="00C249D4">
      <w:pPr>
        <w:rPr>
          <w:sz w:val="20"/>
          <w:szCs w:val="20"/>
        </w:rPr>
      </w:pPr>
    </w:p>
    <w:p w:rsidR="00C249D4" w:rsidRDefault="00470A1B" w:rsidP="7DFBE810">
      <w:pPr>
        <w:rPr>
          <w:b/>
          <w:bCs/>
          <w:sz w:val="20"/>
          <w:szCs w:val="20"/>
        </w:rPr>
      </w:pPr>
      <w:r w:rsidRPr="7DFBE810">
        <w:rPr>
          <w:b/>
          <w:bCs/>
          <w:sz w:val="20"/>
          <w:szCs w:val="20"/>
        </w:rPr>
        <w:t>37</w:t>
      </w:r>
      <w:bookmarkStart w:id="0" w:name="_GoBack"/>
      <w:r>
        <w:rPr>
          <w:b/>
          <w:bCs/>
          <w:sz w:val="20"/>
          <w:szCs w:val="20"/>
        </w:rPr>
        <w:t>–</w:t>
      </w:r>
      <w:bookmarkEnd w:id="0"/>
      <w:r w:rsidRPr="7DFBE810">
        <w:rPr>
          <w:b/>
          <w:bCs/>
          <w:sz w:val="20"/>
          <w:szCs w:val="20"/>
        </w:rPr>
        <w:t xml:space="preserve">48 points </w:t>
      </w:r>
      <w:r>
        <w:rPr>
          <w:b/>
          <w:sz w:val="20"/>
          <w:szCs w:val="20"/>
        </w:rPr>
        <w:tab/>
      </w:r>
      <w:r>
        <w:rPr>
          <w:b/>
          <w:sz w:val="20"/>
          <w:szCs w:val="20"/>
        </w:rPr>
        <w:tab/>
      </w:r>
      <w:r w:rsidRPr="7DFBE810">
        <w:rPr>
          <w:b/>
          <w:bCs/>
          <w:sz w:val="20"/>
          <w:szCs w:val="20"/>
        </w:rPr>
        <w:t xml:space="preserve">Co-design Experts </w:t>
      </w:r>
      <w:r>
        <w:rPr>
          <w:b/>
          <w:sz w:val="20"/>
          <w:szCs w:val="20"/>
        </w:rPr>
        <w:tab/>
      </w:r>
    </w:p>
    <w:p w:rsidR="00C249D4" w:rsidRDefault="00C249D4">
      <w:pPr>
        <w:rPr>
          <w:sz w:val="20"/>
          <w:szCs w:val="20"/>
        </w:rPr>
      </w:pPr>
    </w:p>
    <w:p w:rsidR="00C249D4" w:rsidRDefault="00470A1B">
      <w:pPr>
        <w:rPr>
          <w:sz w:val="20"/>
          <w:szCs w:val="20"/>
        </w:rPr>
      </w:pPr>
      <w:r>
        <w:rPr>
          <w:sz w:val="20"/>
          <w:szCs w:val="20"/>
        </w:rPr>
        <w:t xml:space="preserve">You are </w:t>
      </w:r>
      <w:proofErr w:type="spellStart"/>
      <w:r>
        <w:rPr>
          <w:sz w:val="20"/>
          <w:szCs w:val="20"/>
        </w:rPr>
        <w:t>bonafide</w:t>
      </w:r>
      <w:proofErr w:type="spellEnd"/>
      <w:r>
        <w:rPr>
          <w:sz w:val="20"/>
          <w:szCs w:val="20"/>
        </w:rPr>
        <w:t xml:space="preserve"> co-design whiz kids! You have a solid understanding of what it takes to run a successful co-design process, to distribute leadership and make your process accessible. You may want to look closely at the areas you scored lower on and discuss how you might improve in these areas. Also, it is easy to get complacent when you use a process regularly, maybe schedule regular co-design check ins with your team or participants to assess how the process is going and how it could be taken to the next level. </w:t>
      </w:r>
    </w:p>
    <w:sectPr w:rsidR="00C249D4">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
  <w:rsids>
    <w:rsidRoot w:val="7DFBE810"/>
    <w:rsid w:val="00470A1B"/>
    <w:rsid w:val="00C249D4"/>
    <w:rsid w:val="00FB1299"/>
    <w:rsid w:val="7DFBE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5E1E"/>
  <w15:docId w15:val="{FCFBACE3-6561-41A7-A395-1D2FC5A7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Harper</cp:lastModifiedBy>
  <cp:revision>2</cp:revision>
  <dcterms:created xsi:type="dcterms:W3CDTF">2019-05-24T04:37:00Z</dcterms:created>
  <dcterms:modified xsi:type="dcterms:W3CDTF">2019-05-24T04:37:00Z</dcterms:modified>
</cp:coreProperties>
</file>