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A7955" w14:textId="78E6D20C" w:rsidR="006D16F4" w:rsidRDefault="00A7210D" w:rsidP="00281631">
      <w:pPr>
        <w:pStyle w:val="paragraph"/>
        <w:spacing w:before="0" w:beforeAutospacing="0" w:after="0" w:afterAutospacing="0"/>
        <w:textAlignment w:val="baseline"/>
        <w:rPr>
          <w:rStyle w:val="normaltextrun"/>
          <w:rFonts w:ascii="Battersea 2011" w:hAnsi="Battersea 2011" w:cs="Calibri Light"/>
          <w:b/>
          <w:bCs/>
          <w:sz w:val="28"/>
          <w:szCs w:val="28"/>
        </w:rPr>
      </w:pPr>
      <w:r>
        <w:rPr>
          <w:noProof/>
        </w:rPr>
        <w:drawing>
          <wp:anchor distT="0" distB="0" distL="114300" distR="114300" simplePos="0" relativeHeight="251658240" behindDoc="1" locked="0" layoutInCell="1" allowOverlap="1" wp14:anchorId="6F27C341" wp14:editId="68E44228">
            <wp:simplePos x="0" y="0"/>
            <wp:positionH relativeFrom="column">
              <wp:posOffset>-190500</wp:posOffset>
            </wp:positionH>
            <wp:positionV relativeFrom="paragraph">
              <wp:posOffset>6350</wp:posOffset>
            </wp:positionV>
            <wp:extent cx="6818630" cy="1581150"/>
            <wp:effectExtent l="0" t="0" r="0" b="0"/>
            <wp:wrapTight wrapText="bothSides">
              <wp:wrapPolygon edited="0">
                <wp:start x="966" y="1822"/>
                <wp:lineTo x="724" y="3383"/>
                <wp:lineTo x="664" y="8588"/>
                <wp:lineTo x="2535" y="10670"/>
                <wp:lineTo x="2354" y="11190"/>
                <wp:lineTo x="2474" y="13533"/>
                <wp:lineTo x="10802" y="14834"/>
                <wp:lineTo x="2354" y="16135"/>
                <wp:lineTo x="2354" y="19518"/>
                <wp:lineTo x="7302" y="20039"/>
                <wp:lineTo x="8267" y="20039"/>
                <wp:lineTo x="10742" y="19518"/>
                <wp:lineTo x="10621" y="18998"/>
                <wp:lineTo x="15026" y="17957"/>
                <wp:lineTo x="15026" y="16395"/>
                <wp:lineTo x="10802" y="14834"/>
                <wp:lineTo x="9293" y="11451"/>
                <wp:lineTo x="12673" y="9889"/>
                <wp:lineTo x="12612" y="6506"/>
                <wp:lineTo x="6216" y="5986"/>
                <wp:lineTo x="6397" y="3383"/>
                <wp:lineTo x="5793" y="1822"/>
                <wp:lineTo x="966" y="1822"/>
              </wp:wrapPolygon>
            </wp:wrapTight>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18630" cy="1581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60E69F" w14:textId="62D0A214" w:rsidR="006D16F4" w:rsidRDefault="006D16F4" w:rsidP="00281631">
      <w:pPr>
        <w:pStyle w:val="paragraph"/>
        <w:spacing w:before="0" w:beforeAutospacing="0" w:after="0" w:afterAutospacing="0"/>
        <w:textAlignment w:val="baseline"/>
        <w:rPr>
          <w:rStyle w:val="normaltextrun"/>
          <w:rFonts w:ascii="Battersea 2011" w:hAnsi="Battersea 2011" w:cs="Calibri Light"/>
          <w:b/>
          <w:bCs/>
          <w:sz w:val="28"/>
          <w:szCs w:val="28"/>
        </w:rPr>
      </w:pPr>
    </w:p>
    <w:p w14:paraId="0B893155" w14:textId="77777777" w:rsidR="006D16F4" w:rsidRDefault="006D16F4" w:rsidP="00281631">
      <w:pPr>
        <w:pStyle w:val="paragraph"/>
        <w:spacing w:before="0" w:beforeAutospacing="0" w:after="0" w:afterAutospacing="0"/>
        <w:textAlignment w:val="baseline"/>
        <w:rPr>
          <w:rStyle w:val="normaltextrun"/>
          <w:rFonts w:ascii="Battersea 2011" w:hAnsi="Battersea 2011" w:cs="Calibri Light"/>
          <w:b/>
          <w:bCs/>
          <w:sz w:val="28"/>
          <w:szCs w:val="28"/>
        </w:rPr>
      </w:pPr>
    </w:p>
    <w:p w14:paraId="48A9ECA4" w14:textId="0012FBF1" w:rsidR="00A7210D" w:rsidRDefault="00A7210D" w:rsidP="00281631">
      <w:pPr>
        <w:pStyle w:val="paragraph"/>
        <w:spacing w:before="0" w:beforeAutospacing="0" w:after="0" w:afterAutospacing="0"/>
        <w:textAlignment w:val="baseline"/>
        <w:rPr>
          <w:rStyle w:val="normaltextrun"/>
          <w:rFonts w:ascii="Battersea 2011" w:hAnsi="Battersea 2011" w:cs="Calibri Light"/>
          <w:b/>
          <w:bCs/>
          <w:sz w:val="28"/>
          <w:szCs w:val="28"/>
        </w:rPr>
      </w:pPr>
    </w:p>
    <w:p w14:paraId="1C640A35" w14:textId="77777777" w:rsidR="00A7210D" w:rsidRDefault="00A7210D" w:rsidP="00281631">
      <w:pPr>
        <w:pStyle w:val="paragraph"/>
        <w:spacing w:before="0" w:beforeAutospacing="0" w:after="0" w:afterAutospacing="0"/>
        <w:textAlignment w:val="baseline"/>
        <w:rPr>
          <w:rStyle w:val="normaltextrun"/>
          <w:rFonts w:ascii="Battersea 2011" w:hAnsi="Battersea 2011" w:cs="Calibri Light"/>
          <w:b/>
          <w:bCs/>
          <w:sz w:val="28"/>
          <w:szCs w:val="28"/>
        </w:rPr>
      </w:pPr>
    </w:p>
    <w:p w14:paraId="1F725426" w14:textId="77777777" w:rsidR="00A7210D" w:rsidRDefault="00A7210D" w:rsidP="00281631">
      <w:pPr>
        <w:pStyle w:val="paragraph"/>
        <w:spacing w:before="0" w:beforeAutospacing="0" w:after="0" w:afterAutospacing="0"/>
        <w:textAlignment w:val="baseline"/>
        <w:rPr>
          <w:rStyle w:val="normaltextrun"/>
          <w:rFonts w:ascii="Battersea 2011" w:hAnsi="Battersea 2011" w:cs="Calibri Light"/>
          <w:b/>
          <w:bCs/>
          <w:sz w:val="28"/>
          <w:szCs w:val="28"/>
        </w:rPr>
      </w:pPr>
    </w:p>
    <w:p w14:paraId="14831F23" w14:textId="77777777" w:rsidR="00281631" w:rsidRPr="00BC0AA0" w:rsidRDefault="00281631" w:rsidP="00281631">
      <w:pPr>
        <w:pStyle w:val="paragraph"/>
        <w:spacing w:before="0" w:beforeAutospacing="0" w:after="0" w:afterAutospacing="0"/>
        <w:textAlignment w:val="baseline"/>
        <w:rPr>
          <w:rFonts w:ascii="Battersea 2011" w:hAnsi="Battersea 2011" w:cs="Segoe UI"/>
          <w:sz w:val="18"/>
          <w:szCs w:val="18"/>
        </w:rPr>
      </w:pPr>
      <w:r w:rsidRPr="00BC0AA0">
        <w:rPr>
          <w:rStyle w:val="normaltextrun"/>
          <w:rFonts w:ascii="Cambria Math" w:hAnsi="Cambria Math" w:cs="Cambria Math"/>
          <w:sz w:val="22"/>
          <w:szCs w:val="22"/>
        </w:rPr>
        <w:t>  </w:t>
      </w:r>
      <w:r w:rsidRPr="00BC0AA0">
        <w:rPr>
          <w:rStyle w:val="eop"/>
          <w:rFonts w:ascii="Battersea 2011" w:hAnsi="Battersea 2011" w:cs="Calibri"/>
          <w:sz w:val="22"/>
          <w:szCs w:val="22"/>
        </w:rPr>
        <w:t> </w:t>
      </w:r>
    </w:p>
    <w:p w14:paraId="054E3C63" w14:textId="77777777" w:rsidR="00281631" w:rsidRPr="00BC0AA0" w:rsidRDefault="00281631" w:rsidP="00281631">
      <w:pPr>
        <w:pStyle w:val="paragraph"/>
        <w:spacing w:before="0" w:beforeAutospacing="0" w:after="0" w:afterAutospacing="0"/>
        <w:textAlignment w:val="baseline"/>
        <w:rPr>
          <w:rFonts w:ascii="Battersea 2011" w:hAnsi="Battersea 2011" w:cs="Segoe UI"/>
          <w:sz w:val="18"/>
          <w:szCs w:val="18"/>
        </w:rPr>
      </w:pPr>
      <w:r w:rsidRPr="00BC0AA0">
        <w:rPr>
          <w:rStyle w:val="normaltextrun"/>
          <w:rFonts w:ascii="Battersea 2011" w:hAnsi="Battersea 2011" w:cs="Calibri Light"/>
          <w:b/>
          <w:bCs/>
          <w:lang w:val="en-US"/>
        </w:rPr>
        <w:t>Policy</w:t>
      </w:r>
      <w:r w:rsidRPr="00BC0AA0">
        <w:rPr>
          <w:rStyle w:val="normaltextrun"/>
          <w:rFonts w:ascii="Cambria Math" w:hAnsi="Cambria Math" w:cs="Cambria Math"/>
          <w:b/>
          <w:bCs/>
          <w:lang w:val="en-US"/>
        </w:rPr>
        <w:t> </w:t>
      </w:r>
      <w:r w:rsidRPr="00BC0AA0">
        <w:rPr>
          <w:rStyle w:val="normaltextrun"/>
          <w:rFonts w:ascii="Battersea 2011" w:hAnsi="Battersea 2011" w:cs="Calibri Light"/>
          <w:b/>
          <w:bCs/>
          <w:lang w:val="en-US"/>
        </w:rPr>
        <w:t>objective</w:t>
      </w:r>
      <w:r w:rsidRPr="00BC0AA0">
        <w:rPr>
          <w:rStyle w:val="normaltextrun"/>
          <w:rFonts w:ascii="Cambria Math" w:hAnsi="Cambria Math" w:cs="Cambria Math"/>
          <w:b/>
          <w:bCs/>
        </w:rPr>
        <w:t> </w:t>
      </w:r>
      <w:r w:rsidRPr="00BC0AA0">
        <w:rPr>
          <w:rStyle w:val="normaltextrun"/>
          <w:rFonts w:ascii="Cambria Math" w:hAnsi="Cambria Math" w:cs="Cambria Math"/>
        </w:rPr>
        <w:t> </w:t>
      </w:r>
      <w:r w:rsidRPr="00BC0AA0">
        <w:rPr>
          <w:rStyle w:val="eop"/>
          <w:rFonts w:ascii="Battersea 2011" w:hAnsi="Battersea 2011" w:cs="Calibri Light"/>
        </w:rPr>
        <w:t> </w:t>
      </w:r>
    </w:p>
    <w:p w14:paraId="256F5E0F" w14:textId="77777777" w:rsidR="00281631" w:rsidRPr="00BC0AA0" w:rsidRDefault="00281631" w:rsidP="00281631">
      <w:pPr>
        <w:pStyle w:val="paragraph"/>
        <w:spacing w:before="0" w:beforeAutospacing="0" w:after="0" w:afterAutospacing="0"/>
        <w:textAlignment w:val="baseline"/>
        <w:rPr>
          <w:rFonts w:ascii="Battersea 2011" w:hAnsi="Battersea 2011" w:cs="Segoe UI"/>
          <w:sz w:val="18"/>
          <w:szCs w:val="18"/>
        </w:rPr>
      </w:pPr>
      <w:r w:rsidRPr="00BC0AA0">
        <w:rPr>
          <w:rStyle w:val="normaltextrun"/>
          <w:rFonts w:ascii="Battersea 2011" w:hAnsi="Battersea 2011" w:cs="Calibri Light"/>
          <w:color w:val="000000"/>
          <w:lang w:val="en-US"/>
        </w:rPr>
        <w:t>This policy aims</w:t>
      </w:r>
      <w:r w:rsidRPr="00BC0AA0">
        <w:rPr>
          <w:rStyle w:val="normaltextrun"/>
          <w:rFonts w:ascii="Cambria Math" w:hAnsi="Cambria Math" w:cs="Cambria Math"/>
          <w:color w:val="000000"/>
          <w:lang w:val="en-US"/>
        </w:rPr>
        <w:t> </w:t>
      </w:r>
      <w:r w:rsidRPr="00BC0AA0">
        <w:rPr>
          <w:rStyle w:val="normaltextrun"/>
          <w:rFonts w:ascii="Battersea 2011" w:hAnsi="Battersea 2011" w:cs="Calibri Light"/>
          <w:color w:val="000000"/>
          <w:lang w:val="en-US"/>
        </w:rPr>
        <w:t>to reduce the negative</w:t>
      </w:r>
      <w:r w:rsidRPr="00BC0AA0">
        <w:rPr>
          <w:rStyle w:val="normaltextrun"/>
          <w:rFonts w:ascii="Cambria Math" w:hAnsi="Cambria Math" w:cs="Cambria Math"/>
          <w:color w:val="000000"/>
          <w:lang w:val="en-US"/>
        </w:rPr>
        <w:t> </w:t>
      </w:r>
      <w:r w:rsidRPr="00BC0AA0">
        <w:rPr>
          <w:rStyle w:val="normaltextrun"/>
          <w:rFonts w:ascii="Battersea 2011" w:hAnsi="Battersea 2011" w:cs="Calibri Light"/>
          <w:color w:val="000000"/>
          <w:lang w:val="en-US"/>
        </w:rPr>
        <w:t>health and</w:t>
      </w:r>
      <w:r w:rsidRPr="00BC0AA0">
        <w:rPr>
          <w:rStyle w:val="normaltextrun"/>
          <w:rFonts w:ascii="Cambria Math" w:hAnsi="Cambria Math" w:cs="Cambria Math"/>
          <w:color w:val="000000"/>
          <w:lang w:val="en-US"/>
        </w:rPr>
        <w:t> </w:t>
      </w:r>
      <w:r w:rsidRPr="00BC0AA0">
        <w:rPr>
          <w:rStyle w:val="normaltextrun"/>
          <w:rFonts w:ascii="Battersea 2011" w:hAnsi="Battersea 2011" w:cs="Calibri Light"/>
          <w:color w:val="000000"/>
          <w:lang w:val="en-US"/>
        </w:rPr>
        <w:t>social impacts</w:t>
      </w:r>
      <w:r w:rsidRPr="00BC0AA0">
        <w:rPr>
          <w:rStyle w:val="normaltextrun"/>
          <w:rFonts w:ascii="Cambria Math" w:hAnsi="Cambria Math" w:cs="Cambria Math"/>
          <w:color w:val="000000"/>
          <w:lang w:val="en-US"/>
        </w:rPr>
        <w:t> </w:t>
      </w:r>
      <w:r w:rsidRPr="00BC0AA0">
        <w:rPr>
          <w:rStyle w:val="normaltextrun"/>
          <w:rFonts w:ascii="Battersea 2011" w:hAnsi="Battersea 2011" w:cs="Calibri Light"/>
          <w:color w:val="000000"/>
          <w:lang w:val="en-US"/>
        </w:rPr>
        <w:t>of</w:t>
      </w:r>
      <w:r w:rsidRPr="00BC0AA0">
        <w:rPr>
          <w:rStyle w:val="normaltextrun"/>
          <w:rFonts w:ascii="Cambria Math" w:hAnsi="Cambria Math" w:cs="Cambria Math"/>
          <w:color w:val="000000"/>
          <w:lang w:val="en-US"/>
        </w:rPr>
        <w:t> </w:t>
      </w:r>
      <w:r w:rsidRPr="00BC0AA0">
        <w:rPr>
          <w:rStyle w:val="normaltextrun"/>
          <w:rFonts w:ascii="Battersea 2011" w:hAnsi="Battersea 2011" w:cs="Calibri Light"/>
          <w:color w:val="000000"/>
          <w:lang w:val="en-US"/>
        </w:rPr>
        <w:t>unhealthy food and alcohol</w:t>
      </w:r>
      <w:r w:rsidRPr="00BC0AA0">
        <w:rPr>
          <w:rStyle w:val="normaltextrun"/>
          <w:rFonts w:ascii="Cambria Math" w:hAnsi="Cambria Math" w:cs="Cambria Math"/>
          <w:color w:val="000000"/>
          <w:lang w:val="en-US"/>
        </w:rPr>
        <w:t> </w:t>
      </w:r>
      <w:r w:rsidRPr="00BC0AA0">
        <w:rPr>
          <w:rStyle w:val="normaltextrun"/>
          <w:rFonts w:ascii="Battersea 2011" w:hAnsi="Battersea 2011" w:cs="Calibri Light"/>
          <w:color w:val="000000"/>
          <w:lang w:val="en-US"/>
        </w:rPr>
        <w:t>marketing</w:t>
      </w:r>
      <w:r w:rsidRPr="00BC0AA0">
        <w:rPr>
          <w:rStyle w:val="normaltextrun"/>
          <w:rFonts w:ascii="Cambria Math" w:hAnsi="Cambria Math" w:cs="Cambria Math"/>
          <w:color w:val="000000"/>
          <w:lang w:val="en-US"/>
        </w:rPr>
        <w:t> </w:t>
      </w:r>
      <w:r w:rsidRPr="00BC0AA0">
        <w:rPr>
          <w:rStyle w:val="normaltextrun"/>
          <w:rFonts w:ascii="Battersea 2011" w:hAnsi="Battersea 2011" w:cs="Calibri Light"/>
          <w:color w:val="000000"/>
          <w:lang w:val="en-US"/>
        </w:rPr>
        <w:t>to children and young people</w:t>
      </w:r>
      <w:r w:rsidRPr="00BC0AA0">
        <w:rPr>
          <w:rStyle w:val="normaltextrun"/>
          <w:rFonts w:ascii="Cambria Math" w:hAnsi="Cambria Math" w:cs="Cambria Math"/>
          <w:color w:val="000000"/>
          <w:lang w:val="en-US"/>
        </w:rPr>
        <w:t> </w:t>
      </w:r>
      <w:r w:rsidRPr="00BC0AA0">
        <w:rPr>
          <w:rStyle w:val="normaltextrun"/>
          <w:rFonts w:ascii="Battersea 2011" w:hAnsi="Battersea 2011" w:cs="Calibri Light"/>
          <w:color w:val="000000"/>
          <w:lang w:val="en-US"/>
        </w:rPr>
        <w:t>by</w:t>
      </w:r>
      <w:r w:rsidRPr="00BC0AA0">
        <w:rPr>
          <w:rStyle w:val="normaltextrun"/>
          <w:rFonts w:ascii="Cambria Math" w:hAnsi="Cambria Math" w:cs="Cambria Math"/>
          <w:color w:val="000000"/>
          <w:lang w:val="en-US"/>
        </w:rPr>
        <w:t> </w:t>
      </w:r>
      <w:r w:rsidRPr="00BC0AA0">
        <w:rPr>
          <w:rStyle w:val="normaltextrun"/>
          <w:rFonts w:ascii="Battersea 2011" w:hAnsi="Battersea 2011" w:cs="Calibri Light"/>
          <w:color w:val="000000"/>
          <w:lang w:val="en-US"/>
        </w:rPr>
        <w:t>not</w:t>
      </w:r>
      <w:r w:rsidRPr="00BC0AA0">
        <w:rPr>
          <w:rStyle w:val="normaltextrun"/>
          <w:rFonts w:ascii="Battersea 2011" w:hAnsi="Battersea 2011" w:cs="Battersea 2011"/>
          <w:color w:val="000000"/>
          <w:lang w:val="en-US"/>
        </w:rPr>
        <w:t> </w:t>
      </w:r>
      <w:r w:rsidRPr="00BC0AA0">
        <w:rPr>
          <w:rStyle w:val="normaltextrun"/>
          <w:rFonts w:ascii="Battersea 2011" w:hAnsi="Battersea 2011" w:cs="Calibri Light"/>
          <w:color w:val="000000"/>
          <w:lang w:val="en-US"/>
        </w:rPr>
        <w:t>accepting</w:t>
      </w:r>
      <w:r w:rsidRPr="00BC0AA0">
        <w:rPr>
          <w:rStyle w:val="normaltextrun"/>
          <w:rFonts w:ascii="Battersea 2011" w:hAnsi="Battersea 2011" w:cs="Battersea 2011"/>
          <w:color w:val="000000"/>
          <w:lang w:val="en-US"/>
        </w:rPr>
        <w:t> </w:t>
      </w:r>
      <w:r w:rsidRPr="00BC0AA0">
        <w:rPr>
          <w:rStyle w:val="normaltextrun"/>
          <w:rFonts w:ascii="Battersea 2011" w:hAnsi="Battersea 2011" w:cs="Calibri Light"/>
          <w:color w:val="000000"/>
          <w:lang w:val="en-US"/>
        </w:rPr>
        <w:t>sponsorships from unhealthy</w:t>
      </w:r>
      <w:r w:rsidRPr="00BC0AA0">
        <w:rPr>
          <w:rStyle w:val="normaltextrun"/>
          <w:rFonts w:ascii="Battersea 2011" w:hAnsi="Battersea 2011" w:cs="Battersea 2011"/>
          <w:color w:val="000000"/>
          <w:lang w:val="en-US"/>
        </w:rPr>
        <w:t> </w:t>
      </w:r>
      <w:r w:rsidRPr="00BC0AA0">
        <w:rPr>
          <w:rStyle w:val="normaltextrun"/>
          <w:rFonts w:ascii="Battersea 2011" w:hAnsi="Battersea 2011" w:cs="Calibri Light"/>
          <w:color w:val="000000"/>
          <w:lang w:val="en-US"/>
        </w:rPr>
        <w:t>food and alcohol companies</w:t>
      </w:r>
      <w:r w:rsidRPr="00BC0AA0">
        <w:rPr>
          <w:rStyle w:val="normaltextrun"/>
          <w:rFonts w:ascii="Cambria Math" w:hAnsi="Cambria Math" w:cs="Cambria Math"/>
          <w:color w:val="000000"/>
          <w:lang w:val="en-US"/>
        </w:rPr>
        <w:t> </w:t>
      </w:r>
      <w:r w:rsidRPr="00BC0AA0">
        <w:rPr>
          <w:rStyle w:val="normaltextrun"/>
          <w:rFonts w:ascii="Battersea 2011" w:hAnsi="Battersea 2011" w:cs="Calibri Light"/>
          <w:color w:val="000000"/>
          <w:lang w:val="en-US"/>
        </w:rPr>
        <w:t>for</w:t>
      </w:r>
      <w:r w:rsidRPr="00BC0AA0">
        <w:rPr>
          <w:rStyle w:val="normaltextrun"/>
          <w:rFonts w:ascii="Cambria Math" w:hAnsi="Cambria Math" w:cs="Cambria Math"/>
          <w:color w:val="000000"/>
          <w:lang w:val="en-US"/>
        </w:rPr>
        <w:t> </w:t>
      </w:r>
      <w:r w:rsidRPr="00BC0AA0">
        <w:rPr>
          <w:rStyle w:val="normaltextrun"/>
          <w:rFonts w:ascii="Battersea 2011" w:hAnsi="Battersea 2011" w:cs="Calibri Light"/>
          <w:color w:val="000000"/>
          <w:lang w:val="en-US"/>
        </w:rPr>
        <w:t>council-run</w:t>
      </w:r>
      <w:r w:rsidRPr="00BC0AA0">
        <w:rPr>
          <w:rStyle w:val="normaltextrun"/>
          <w:rFonts w:ascii="Cambria Math" w:hAnsi="Cambria Math" w:cs="Cambria Math"/>
          <w:color w:val="000000"/>
          <w:lang w:val="en-US"/>
        </w:rPr>
        <w:t> </w:t>
      </w:r>
      <w:r w:rsidRPr="00BC0AA0">
        <w:rPr>
          <w:rStyle w:val="normaltextrun"/>
          <w:rFonts w:ascii="Battersea 2011" w:hAnsi="Battersea 2011" w:cs="Calibri Light"/>
          <w:color w:val="000000"/>
          <w:lang w:val="en-US"/>
        </w:rPr>
        <w:t>events.</w:t>
      </w:r>
      <w:r w:rsidRPr="00BC0AA0">
        <w:rPr>
          <w:rStyle w:val="normaltextrun"/>
          <w:rFonts w:ascii="Cambria Math" w:hAnsi="Cambria Math" w:cs="Cambria Math"/>
          <w:color w:val="000000"/>
          <w:lang w:val="en-US"/>
        </w:rPr>
        <w:t>  </w:t>
      </w:r>
      <w:r w:rsidRPr="00BC0AA0">
        <w:rPr>
          <w:rStyle w:val="normaltextrun"/>
          <w:rFonts w:ascii="Cambria Math" w:hAnsi="Cambria Math" w:cs="Cambria Math"/>
          <w:color w:val="000000"/>
        </w:rPr>
        <w:t> </w:t>
      </w:r>
      <w:r w:rsidRPr="00BC0AA0">
        <w:rPr>
          <w:rStyle w:val="eop"/>
          <w:rFonts w:ascii="Battersea 2011" w:hAnsi="Battersea 2011" w:cs="Calibri Light"/>
          <w:color w:val="000000"/>
        </w:rPr>
        <w:t> </w:t>
      </w:r>
    </w:p>
    <w:p w14:paraId="3C7832DA" w14:textId="77777777" w:rsidR="00281631" w:rsidRPr="00BC0AA0" w:rsidRDefault="00281631" w:rsidP="00281631">
      <w:pPr>
        <w:pStyle w:val="paragraph"/>
        <w:spacing w:before="0" w:beforeAutospacing="0" w:after="0" w:afterAutospacing="0"/>
        <w:textAlignment w:val="baseline"/>
        <w:rPr>
          <w:rFonts w:ascii="Battersea 2011" w:hAnsi="Battersea 2011" w:cs="Segoe UI"/>
          <w:sz w:val="18"/>
          <w:szCs w:val="18"/>
        </w:rPr>
      </w:pPr>
      <w:r w:rsidRPr="00BC0AA0">
        <w:rPr>
          <w:rStyle w:val="eop"/>
          <w:rFonts w:ascii="Battersea 2011" w:hAnsi="Battersea 2011" w:cs="Calibri Light"/>
        </w:rPr>
        <w:t> </w:t>
      </w:r>
    </w:p>
    <w:p w14:paraId="6A43A105" w14:textId="77777777" w:rsidR="00281631" w:rsidRPr="00BC0AA0" w:rsidRDefault="00281631" w:rsidP="00281631">
      <w:pPr>
        <w:pStyle w:val="paragraph"/>
        <w:spacing w:before="0" w:beforeAutospacing="0" w:after="0" w:afterAutospacing="0"/>
        <w:textAlignment w:val="baseline"/>
        <w:rPr>
          <w:rFonts w:ascii="Battersea 2011" w:hAnsi="Battersea 2011" w:cs="Segoe UI"/>
          <w:sz w:val="18"/>
          <w:szCs w:val="18"/>
        </w:rPr>
      </w:pPr>
      <w:r w:rsidRPr="00BC0AA0">
        <w:rPr>
          <w:rStyle w:val="normaltextrun"/>
          <w:rFonts w:ascii="Battersea 2011" w:hAnsi="Battersea 2011" w:cs="Calibri Light"/>
          <w:b/>
          <w:bCs/>
          <w:shd w:val="clear" w:color="auto" w:fill="FFFFFF"/>
          <w:lang w:val="en-US"/>
        </w:rPr>
        <w:t>Policy rationale</w:t>
      </w:r>
      <w:r w:rsidRPr="00BC0AA0">
        <w:rPr>
          <w:rStyle w:val="normaltextrun"/>
          <w:rFonts w:ascii="Cambria Math" w:hAnsi="Cambria Math" w:cs="Cambria Math"/>
          <w:b/>
          <w:bCs/>
        </w:rPr>
        <w:t> </w:t>
      </w:r>
      <w:r w:rsidRPr="00BC0AA0">
        <w:rPr>
          <w:rStyle w:val="normaltextrun"/>
          <w:rFonts w:ascii="Cambria Math" w:hAnsi="Cambria Math" w:cs="Cambria Math"/>
        </w:rPr>
        <w:t> </w:t>
      </w:r>
      <w:r w:rsidRPr="00BC0AA0">
        <w:rPr>
          <w:rStyle w:val="eop"/>
          <w:rFonts w:ascii="Battersea 2011" w:hAnsi="Battersea 2011" w:cs="Calibri Light"/>
        </w:rPr>
        <w:t> </w:t>
      </w:r>
    </w:p>
    <w:p w14:paraId="3F853620" w14:textId="77777777" w:rsidR="00281631" w:rsidRPr="00BC0AA0" w:rsidRDefault="00281631" w:rsidP="00281631">
      <w:pPr>
        <w:pStyle w:val="paragraph"/>
        <w:spacing w:before="0" w:beforeAutospacing="0" w:after="0" w:afterAutospacing="0"/>
        <w:textAlignment w:val="baseline"/>
        <w:rPr>
          <w:rFonts w:ascii="Battersea 2011" w:hAnsi="Battersea 2011" w:cs="Segoe UI"/>
          <w:sz w:val="18"/>
          <w:szCs w:val="18"/>
        </w:rPr>
      </w:pPr>
      <w:r w:rsidRPr="00BC0AA0">
        <w:rPr>
          <w:rStyle w:val="normaltextrun"/>
          <w:rFonts w:ascii="Battersea 2011" w:hAnsi="Battersea 2011" w:cs="Calibri Light"/>
          <w:lang w:val="en-US"/>
        </w:rPr>
        <w:t>Council has a responsibility to provide for the health and wellbeing of its municipal community. Children and young people in our community deserve to grow up in an environment that supports their healthy growth and development and protects them from marketing of harmful products.</w:t>
      </w:r>
      <w:r w:rsidRPr="00BC0AA0">
        <w:rPr>
          <w:rStyle w:val="normaltextrun"/>
          <w:rFonts w:ascii="Cambria Math" w:hAnsi="Cambria Math" w:cs="Cambria Math"/>
          <w:lang w:val="en-US"/>
        </w:rPr>
        <w:t> </w:t>
      </w:r>
      <w:r w:rsidRPr="00BC0AA0">
        <w:rPr>
          <w:rStyle w:val="eop"/>
          <w:rFonts w:ascii="Battersea 2011" w:hAnsi="Battersea 2011" w:cs="Calibri Light"/>
        </w:rPr>
        <w:t> </w:t>
      </w:r>
    </w:p>
    <w:p w14:paraId="747A4662" w14:textId="77777777" w:rsidR="00281631" w:rsidRPr="00BC0AA0" w:rsidRDefault="00281631" w:rsidP="00281631">
      <w:pPr>
        <w:pStyle w:val="paragraph"/>
        <w:spacing w:before="0" w:beforeAutospacing="0" w:after="0" w:afterAutospacing="0"/>
        <w:textAlignment w:val="baseline"/>
        <w:rPr>
          <w:rFonts w:ascii="Battersea 2011" w:hAnsi="Battersea 2011" w:cs="Segoe UI"/>
          <w:sz w:val="18"/>
          <w:szCs w:val="18"/>
        </w:rPr>
      </w:pPr>
      <w:r w:rsidRPr="00BC0AA0">
        <w:rPr>
          <w:rStyle w:val="eop"/>
          <w:rFonts w:ascii="Battersea 2011" w:hAnsi="Battersea 2011" w:cs="Calibri Light"/>
        </w:rPr>
        <w:t> </w:t>
      </w:r>
    </w:p>
    <w:p w14:paraId="11EB18DD" w14:textId="77777777" w:rsidR="00281631" w:rsidRPr="00BC0AA0" w:rsidRDefault="00281631" w:rsidP="00281631">
      <w:pPr>
        <w:pStyle w:val="paragraph"/>
        <w:spacing w:before="0" w:beforeAutospacing="0" w:after="0" w:afterAutospacing="0"/>
        <w:textAlignment w:val="baseline"/>
        <w:rPr>
          <w:rFonts w:ascii="Battersea 2011" w:hAnsi="Battersea 2011" w:cs="Segoe UI"/>
          <w:sz w:val="18"/>
          <w:szCs w:val="18"/>
        </w:rPr>
      </w:pPr>
      <w:r w:rsidRPr="00BC0AA0">
        <w:rPr>
          <w:rStyle w:val="normaltextrun"/>
          <w:rFonts w:ascii="Battersea 2011" w:hAnsi="Battersea 2011" w:cs="Calibri Light"/>
          <w:color w:val="000000"/>
          <w:lang w:val="en-US"/>
        </w:rPr>
        <w:t>Children and young people are targets of marketing because of their own spending ability, their influence on parent spending, and because it fosters their lifelong brand</w:t>
      </w:r>
      <w:r w:rsidRPr="00BC0AA0">
        <w:rPr>
          <w:rStyle w:val="normaltextrun"/>
          <w:rFonts w:ascii="Cambria Math" w:hAnsi="Cambria Math" w:cs="Cambria Math"/>
          <w:color w:val="000000"/>
          <w:lang w:val="en-US"/>
        </w:rPr>
        <w:t> </w:t>
      </w:r>
      <w:r w:rsidRPr="00BC0AA0">
        <w:rPr>
          <w:rStyle w:val="normaltextrun"/>
          <w:rFonts w:ascii="Battersea 2011" w:hAnsi="Battersea 2011" w:cs="Calibri Light"/>
          <w:color w:val="000000"/>
          <w:lang w:val="en-US"/>
        </w:rPr>
        <w:t>loyalty</w:t>
      </w:r>
      <w:r w:rsidRPr="00BC0AA0">
        <w:rPr>
          <w:rStyle w:val="superscript"/>
          <w:rFonts w:ascii="Battersea 2011" w:hAnsi="Battersea 2011" w:cs="Calibri Light"/>
          <w:color w:val="000000"/>
          <w:sz w:val="19"/>
          <w:szCs w:val="19"/>
          <w:vertAlign w:val="superscript"/>
          <w:lang w:val="en-US"/>
        </w:rPr>
        <w:t>29</w:t>
      </w:r>
      <w:r w:rsidRPr="00BC0AA0">
        <w:rPr>
          <w:rStyle w:val="normaltextrun"/>
          <w:rFonts w:ascii="Battersea 2011" w:hAnsi="Battersea 2011" w:cs="Calibri Light"/>
          <w:color w:val="000000"/>
          <w:lang w:val="en-US"/>
        </w:rPr>
        <w:t>.</w:t>
      </w:r>
      <w:r w:rsidRPr="00BC0AA0">
        <w:rPr>
          <w:rStyle w:val="normaltextrun"/>
          <w:rFonts w:ascii="Cambria Math" w:hAnsi="Cambria Math" w:cs="Cambria Math"/>
          <w:lang w:val="en-US"/>
        </w:rPr>
        <w:t> </w:t>
      </w:r>
      <w:r w:rsidRPr="00BC0AA0">
        <w:rPr>
          <w:rStyle w:val="eop"/>
          <w:rFonts w:ascii="Battersea 2011" w:hAnsi="Battersea 2011" w:cs="Calibri Light"/>
        </w:rPr>
        <w:t> </w:t>
      </w:r>
    </w:p>
    <w:p w14:paraId="0325821F" w14:textId="77777777" w:rsidR="00281631" w:rsidRPr="00BC0AA0" w:rsidRDefault="00281631" w:rsidP="00281631">
      <w:pPr>
        <w:pStyle w:val="paragraph"/>
        <w:spacing w:before="0" w:beforeAutospacing="0" w:after="0" w:afterAutospacing="0"/>
        <w:textAlignment w:val="baseline"/>
        <w:rPr>
          <w:rFonts w:ascii="Battersea 2011" w:hAnsi="Battersea 2011" w:cs="Segoe UI"/>
          <w:sz w:val="18"/>
          <w:szCs w:val="18"/>
        </w:rPr>
      </w:pPr>
      <w:r w:rsidRPr="00BC0AA0">
        <w:rPr>
          <w:rStyle w:val="eop"/>
          <w:rFonts w:ascii="Battersea 2011" w:hAnsi="Battersea 2011" w:cs="Calibri Light"/>
        </w:rPr>
        <w:t> </w:t>
      </w:r>
    </w:p>
    <w:p w14:paraId="50FD9CB4" w14:textId="77777777" w:rsidR="00281631" w:rsidRPr="00BC0AA0" w:rsidRDefault="00281631" w:rsidP="00281631">
      <w:pPr>
        <w:pStyle w:val="paragraph"/>
        <w:spacing w:before="0" w:beforeAutospacing="0" w:after="0" w:afterAutospacing="0"/>
        <w:textAlignment w:val="baseline"/>
        <w:rPr>
          <w:rFonts w:ascii="Battersea 2011" w:hAnsi="Battersea 2011" w:cs="Segoe UI"/>
          <w:sz w:val="18"/>
          <w:szCs w:val="18"/>
        </w:rPr>
      </w:pPr>
      <w:r w:rsidRPr="00BC0AA0">
        <w:rPr>
          <w:rStyle w:val="normaltextrun"/>
          <w:rFonts w:ascii="Battersea 2011" w:hAnsi="Battersea 2011" w:cs="Calibri Light"/>
          <w:lang w:val="en-US"/>
        </w:rPr>
        <w:t>Alcohol and unhealthy food brands seek sponsorship arrangements with community</w:t>
      </w:r>
      <w:r w:rsidRPr="00BC0AA0">
        <w:rPr>
          <w:rStyle w:val="normaltextrun"/>
          <w:rFonts w:ascii="Cambria Math" w:hAnsi="Cambria Math" w:cs="Cambria Math"/>
          <w:lang w:val="en-US"/>
        </w:rPr>
        <w:t> </w:t>
      </w:r>
      <w:r w:rsidRPr="00BC0AA0">
        <w:rPr>
          <w:rStyle w:val="normaltextrun"/>
          <w:rFonts w:ascii="Battersea 2011" w:hAnsi="Battersea 2011" w:cs="Calibri Light"/>
          <w:lang w:val="en-US"/>
        </w:rPr>
        <w:t>events where children and young people</w:t>
      </w:r>
      <w:r w:rsidRPr="00BC0AA0">
        <w:rPr>
          <w:rStyle w:val="normaltextrun"/>
          <w:rFonts w:ascii="Cambria Math" w:hAnsi="Cambria Math" w:cs="Cambria Math"/>
          <w:lang w:val="en-US"/>
        </w:rPr>
        <w:t> </w:t>
      </w:r>
      <w:proofErr w:type="spellStart"/>
      <w:r w:rsidRPr="00BC0AA0">
        <w:rPr>
          <w:rStyle w:val="normaltextrun"/>
          <w:rFonts w:ascii="Battersea 2011" w:hAnsi="Battersea 2011" w:cs="Calibri Light"/>
          <w:lang w:val="en-US"/>
        </w:rPr>
        <w:t>socialise</w:t>
      </w:r>
      <w:proofErr w:type="spellEnd"/>
      <w:r w:rsidRPr="00BC0AA0">
        <w:rPr>
          <w:rStyle w:val="normaltextrun"/>
          <w:rFonts w:ascii="Battersea 2011" w:hAnsi="Battersea 2011" w:cs="Calibri Light"/>
          <w:lang w:val="en-US"/>
        </w:rPr>
        <w:t>, play, learn and create.</w:t>
      </w:r>
      <w:r w:rsidRPr="00BC0AA0">
        <w:rPr>
          <w:rStyle w:val="normaltextrun"/>
          <w:rFonts w:ascii="Cambria Math" w:hAnsi="Cambria Math" w:cs="Cambria Math"/>
          <w:lang w:val="en-US"/>
        </w:rPr>
        <w:t> </w:t>
      </w:r>
      <w:r w:rsidRPr="00BC0AA0">
        <w:rPr>
          <w:rStyle w:val="normaltextrun"/>
          <w:rFonts w:ascii="Battersea 2011" w:hAnsi="Battersea 2011" w:cs="Calibri Light"/>
          <w:color w:val="000000"/>
          <w:lang w:val="en-US"/>
        </w:rPr>
        <w:t>This allows brands to promote harmful products to children and young people and increase product sales.</w:t>
      </w:r>
      <w:r w:rsidRPr="00BC0AA0">
        <w:rPr>
          <w:rStyle w:val="normaltextrun"/>
          <w:rFonts w:ascii="Cambria Math" w:hAnsi="Cambria Math" w:cs="Cambria Math"/>
          <w:color w:val="000000"/>
          <w:lang w:val="en-US"/>
        </w:rPr>
        <w:t> </w:t>
      </w:r>
      <w:r w:rsidRPr="00BC0AA0">
        <w:rPr>
          <w:rStyle w:val="normaltextrun"/>
          <w:rFonts w:ascii="Battersea 2011" w:hAnsi="Battersea 2011" w:cs="Calibri Light"/>
          <w:color w:val="000000"/>
          <w:lang w:val="en-US"/>
        </w:rPr>
        <w:t xml:space="preserve">And it works </w:t>
      </w:r>
      <w:r w:rsidRPr="00BC0AA0">
        <w:rPr>
          <w:rStyle w:val="normaltextrun"/>
          <w:rFonts w:ascii="Battersea 2011" w:hAnsi="Battersea 2011" w:cs="Battersea 2011"/>
          <w:color w:val="000000"/>
          <w:lang w:val="en-US"/>
        </w:rPr>
        <w:t>–</w:t>
      </w:r>
      <w:r w:rsidRPr="00BC0AA0">
        <w:rPr>
          <w:rStyle w:val="normaltextrun"/>
          <w:rFonts w:ascii="Battersea 2011" w:hAnsi="Battersea 2011" w:cs="Calibri Light"/>
          <w:color w:val="000000"/>
          <w:lang w:val="en-US"/>
        </w:rPr>
        <w:t xml:space="preserve"> research shows that marketing unhealthy food to children results in them preferring, buying</w:t>
      </w:r>
      <w:r w:rsidRPr="00BC0AA0">
        <w:rPr>
          <w:rStyle w:val="normaltextrun"/>
          <w:rFonts w:ascii="Battersea 2011" w:hAnsi="Battersea 2011" w:cs="Battersea 2011"/>
          <w:color w:val="000000"/>
          <w:lang w:val="en-US"/>
        </w:rPr>
        <w:t> </w:t>
      </w:r>
      <w:r w:rsidRPr="00BC0AA0">
        <w:rPr>
          <w:rStyle w:val="normaltextrun"/>
          <w:rFonts w:ascii="Battersea 2011" w:hAnsi="Battersea 2011" w:cs="Calibri Light"/>
          <w:color w:val="000000"/>
          <w:lang w:val="en-US"/>
        </w:rPr>
        <w:t>more</w:t>
      </w:r>
      <w:r w:rsidRPr="00BC0AA0">
        <w:rPr>
          <w:rStyle w:val="normaltextrun"/>
          <w:rFonts w:ascii="Battersea 2011" w:hAnsi="Battersea 2011" w:cs="Battersea 2011"/>
          <w:color w:val="000000"/>
          <w:lang w:val="en-US"/>
        </w:rPr>
        <w:t> </w:t>
      </w:r>
      <w:r w:rsidRPr="00BC0AA0">
        <w:rPr>
          <w:rStyle w:val="normaltextrun"/>
          <w:rFonts w:ascii="Battersea 2011" w:hAnsi="Battersea 2011" w:cs="Calibri Light"/>
          <w:color w:val="000000"/>
          <w:lang w:val="en-US"/>
        </w:rPr>
        <w:t>and eating</w:t>
      </w:r>
      <w:r w:rsidRPr="00BC0AA0">
        <w:rPr>
          <w:rStyle w:val="normaltextrun"/>
          <w:rFonts w:ascii="Cambria Math" w:hAnsi="Cambria Math" w:cs="Cambria Math"/>
          <w:color w:val="000000"/>
          <w:lang w:val="en-US"/>
        </w:rPr>
        <w:t> </w:t>
      </w:r>
      <w:proofErr w:type="gramStart"/>
      <w:r w:rsidRPr="00BC0AA0">
        <w:rPr>
          <w:rStyle w:val="normaltextrun"/>
          <w:rFonts w:ascii="Battersea 2011" w:hAnsi="Battersea 2011" w:cs="Calibri Light"/>
          <w:color w:val="000000"/>
          <w:lang w:val="en-US"/>
        </w:rPr>
        <w:t>more unhealthy</w:t>
      </w:r>
      <w:proofErr w:type="gramEnd"/>
      <w:r w:rsidRPr="00BC0AA0">
        <w:rPr>
          <w:rStyle w:val="normaltextrun"/>
          <w:rFonts w:ascii="Cambria Math" w:hAnsi="Cambria Math" w:cs="Cambria Math"/>
          <w:color w:val="000000"/>
          <w:lang w:val="en-US"/>
        </w:rPr>
        <w:t> </w:t>
      </w:r>
      <w:r w:rsidRPr="00BC0AA0">
        <w:rPr>
          <w:rStyle w:val="normaltextrun"/>
          <w:rFonts w:ascii="Battersea 2011" w:hAnsi="Battersea 2011" w:cs="Calibri Light"/>
          <w:color w:val="000000"/>
          <w:lang w:val="en-US"/>
        </w:rPr>
        <w:t>food</w:t>
      </w:r>
      <w:r w:rsidRPr="00BC0AA0">
        <w:rPr>
          <w:rStyle w:val="superscript"/>
          <w:rFonts w:ascii="Battersea 2011" w:hAnsi="Battersea 2011" w:cs="Calibri Light"/>
          <w:color w:val="000000"/>
          <w:sz w:val="19"/>
          <w:szCs w:val="19"/>
          <w:vertAlign w:val="superscript"/>
          <w:lang w:val="en-US"/>
        </w:rPr>
        <w:t>30</w:t>
      </w:r>
      <w:r w:rsidRPr="00BC0AA0">
        <w:rPr>
          <w:rStyle w:val="normaltextrun"/>
          <w:rFonts w:ascii="Battersea 2011" w:hAnsi="Battersea 2011" w:cs="Calibri Light"/>
          <w:color w:val="000000"/>
          <w:lang w:val="en-US"/>
        </w:rPr>
        <w:t>. </w:t>
      </w:r>
      <w:r w:rsidRPr="00BC0AA0">
        <w:rPr>
          <w:rStyle w:val="eop"/>
          <w:rFonts w:ascii="Battersea 2011" w:hAnsi="Battersea 2011" w:cs="Calibri Light"/>
          <w:color w:val="000000"/>
        </w:rPr>
        <w:t> </w:t>
      </w:r>
    </w:p>
    <w:p w14:paraId="2C717D23" w14:textId="77777777" w:rsidR="00281631" w:rsidRPr="00BC0AA0" w:rsidRDefault="00281631" w:rsidP="00281631">
      <w:pPr>
        <w:pStyle w:val="paragraph"/>
        <w:spacing w:before="0" w:beforeAutospacing="0" w:after="0" w:afterAutospacing="0"/>
        <w:textAlignment w:val="baseline"/>
        <w:rPr>
          <w:rFonts w:ascii="Battersea 2011" w:hAnsi="Battersea 2011" w:cs="Segoe UI"/>
          <w:sz w:val="18"/>
          <w:szCs w:val="18"/>
        </w:rPr>
      </w:pPr>
      <w:r w:rsidRPr="00BC0AA0">
        <w:rPr>
          <w:rStyle w:val="eop"/>
          <w:rFonts w:ascii="Battersea 2011" w:hAnsi="Battersea 2011" w:cs="Calibri Light"/>
          <w:color w:val="000000"/>
        </w:rPr>
        <w:t> </w:t>
      </w:r>
    </w:p>
    <w:p w14:paraId="18DA66BB" w14:textId="77777777" w:rsidR="00281631" w:rsidRPr="00BC0AA0" w:rsidRDefault="00281631" w:rsidP="00281631">
      <w:pPr>
        <w:pStyle w:val="paragraph"/>
        <w:spacing w:before="0" w:beforeAutospacing="0" w:after="0" w:afterAutospacing="0"/>
        <w:textAlignment w:val="baseline"/>
        <w:rPr>
          <w:rFonts w:ascii="Battersea 2011" w:hAnsi="Battersea 2011" w:cs="Segoe UI"/>
          <w:sz w:val="18"/>
          <w:szCs w:val="18"/>
        </w:rPr>
      </w:pPr>
      <w:r w:rsidRPr="00BC0AA0">
        <w:rPr>
          <w:rStyle w:val="normaltextrun"/>
          <w:rFonts w:ascii="Battersea 2011" w:hAnsi="Battersea 2011" w:cs="Calibri Light"/>
          <w:color w:val="000000"/>
          <w:lang w:val="en-US"/>
        </w:rPr>
        <w:t>Similarly,</w:t>
      </w:r>
      <w:r w:rsidRPr="00BC0AA0">
        <w:rPr>
          <w:rStyle w:val="normaltextrun"/>
          <w:rFonts w:ascii="Cambria Math" w:hAnsi="Cambria Math" w:cs="Cambria Math"/>
          <w:color w:val="000000"/>
          <w:lang w:val="en-US"/>
        </w:rPr>
        <w:t> </w:t>
      </w:r>
      <w:r w:rsidRPr="00BC0AA0">
        <w:rPr>
          <w:rStyle w:val="normaltextrun"/>
          <w:rFonts w:ascii="Battersea 2011" w:hAnsi="Battersea 2011" w:cs="Calibri Light"/>
          <w:color w:val="000000"/>
          <w:lang w:val="en-US"/>
        </w:rPr>
        <w:t>exposure to alcohol marketing in teenagers is linked to an earlier</w:t>
      </w:r>
      <w:r w:rsidRPr="00BC0AA0">
        <w:rPr>
          <w:rStyle w:val="normaltextrun"/>
          <w:rFonts w:ascii="Cambria Math" w:hAnsi="Cambria Math" w:cs="Cambria Math"/>
          <w:color w:val="000000"/>
          <w:lang w:val="en-US"/>
        </w:rPr>
        <w:t> </w:t>
      </w:r>
      <w:r w:rsidRPr="00BC0AA0">
        <w:rPr>
          <w:rStyle w:val="normaltextrun"/>
          <w:rFonts w:ascii="Battersea 2011" w:hAnsi="Battersea 2011" w:cs="Calibri Light"/>
          <w:color w:val="000000"/>
          <w:lang w:val="en-US"/>
        </w:rPr>
        <w:t>onset of drinking</w:t>
      </w:r>
      <w:r w:rsidRPr="00BC0AA0">
        <w:rPr>
          <w:rStyle w:val="normaltextrun"/>
          <w:rFonts w:ascii="Cambria Math" w:hAnsi="Cambria Math" w:cs="Cambria Math"/>
          <w:color w:val="000000"/>
          <w:lang w:val="en-US"/>
        </w:rPr>
        <w:t> </w:t>
      </w:r>
      <w:r w:rsidRPr="00BC0AA0">
        <w:rPr>
          <w:rStyle w:val="normaltextrun"/>
          <w:rFonts w:ascii="Battersea 2011" w:hAnsi="Battersea 2011" w:cs="Calibri Light"/>
          <w:color w:val="000000"/>
          <w:lang w:val="en-US"/>
        </w:rPr>
        <w:t>for</w:t>
      </w:r>
      <w:r w:rsidRPr="00BC0AA0">
        <w:rPr>
          <w:rStyle w:val="normaltextrun"/>
          <w:rFonts w:ascii="Cambria Math" w:hAnsi="Cambria Math" w:cs="Cambria Math"/>
          <w:color w:val="000000"/>
          <w:lang w:val="en-US"/>
        </w:rPr>
        <w:t> </w:t>
      </w:r>
      <w:r w:rsidRPr="00BC0AA0">
        <w:rPr>
          <w:rStyle w:val="normaltextrun"/>
          <w:rFonts w:ascii="Battersea 2011" w:hAnsi="Battersea 2011" w:cs="Calibri Light"/>
          <w:color w:val="000000"/>
          <w:lang w:val="en-US"/>
        </w:rPr>
        <w:t>non-drinkers and increased</w:t>
      </w:r>
      <w:r w:rsidRPr="00BC0AA0">
        <w:rPr>
          <w:rStyle w:val="normaltextrun"/>
          <w:rFonts w:ascii="Cambria Math" w:hAnsi="Cambria Math" w:cs="Cambria Math"/>
          <w:color w:val="000000"/>
          <w:lang w:val="en-US"/>
        </w:rPr>
        <w:t> </w:t>
      </w:r>
      <w:r w:rsidRPr="00BC0AA0">
        <w:rPr>
          <w:rStyle w:val="normaltextrun"/>
          <w:rFonts w:ascii="Battersea 2011" w:hAnsi="Battersea 2011" w:cs="Calibri Light"/>
          <w:color w:val="000000"/>
          <w:lang w:val="en-US"/>
        </w:rPr>
        <w:t>drinking</w:t>
      </w:r>
      <w:r w:rsidRPr="00BC0AA0">
        <w:rPr>
          <w:rStyle w:val="normaltextrun"/>
          <w:rFonts w:ascii="Cambria Math" w:hAnsi="Cambria Math" w:cs="Cambria Math"/>
          <w:color w:val="000000"/>
          <w:lang w:val="en-US"/>
        </w:rPr>
        <w:t> </w:t>
      </w:r>
      <w:r w:rsidRPr="00BC0AA0">
        <w:rPr>
          <w:rStyle w:val="normaltextrun"/>
          <w:rFonts w:ascii="Battersea 2011" w:hAnsi="Battersea 2011" w:cs="Calibri Light"/>
          <w:color w:val="000000"/>
          <w:lang w:val="en-US"/>
        </w:rPr>
        <w:t>among</w:t>
      </w:r>
      <w:r w:rsidRPr="00BC0AA0">
        <w:rPr>
          <w:rStyle w:val="normaltextrun"/>
          <w:rFonts w:ascii="Cambria Math" w:hAnsi="Cambria Math" w:cs="Cambria Math"/>
          <w:color w:val="000000"/>
          <w:lang w:val="en-US"/>
        </w:rPr>
        <w:t> </w:t>
      </w:r>
      <w:r w:rsidRPr="00BC0AA0">
        <w:rPr>
          <w:rStyle w:val="normaltextrun"/>
          <w:rFonts w:ascii="Battersea 2011" w:hAnsi="Battersea 2011" w:cs="Calibri Light"/>
          <w:color w:val="000000"/>
          <w:lang w:val="en-US"/>
        </w:rPr>
        <w:t>those already</w:t>
      </w:r>
      <w:r w:rsidRPr="00BC0AA0">
        <w:rPr>
          <w:rStyle w:val="normaltextrun"/>
          <w:rFonts w:ascii="Cambria Math" w:hAnsi="Cambria Math" w:cs="Cambria Math"/>
          <w:color w:val="000000"/>
          <w:lang w:val="en-US"/>
        </w:rPr>
        <w:t> </w:t>
      </w:r>
      <w:r w:rsidRPr="00BC0AA0">
        <w:rPr>
          <w:rStyle w:val="normaltextrun"/>
          <w:rFonts w:ascii="Battersea 2011" w:hAnsi="Battersea 2011" w:cs="Calibri Light"/>
          <w:color w:val="000000"/>
          <w:lang w:val="en-US"/>
        </w:rPr>
        <w:t>drinking</w:t>
      </w:r>
      <w:r w:rsidRPr="00BC0AA0">
        <w:rPr>
          <w:rStyle w:val="superscript"/>
          <w:rFonts w:ascii="Battersea 2011" w:hAnsi="Battersea 2011" w:cs="Calibri Light"/>
          <w:color w:val="000000"/>
          <w:sz w:val="19"/>
          <w:szCs w:val="19"/>
          <w:vertAlign w:val="superscript"/>
          <w:lang w:val="en-US"/>
        </w:rPr>
        <w:t>31</w:t>
      </w:r>
      <w:r w:rsidRPr="00BC0AA0">
        <w:rPr>
          <w:rStyle w:val="normaltextrun"/>
          <w:rFonts w:ascii="Battersea 2011" w:hAnsi="Battersea 2011" w:cs="Calibri Light"/>
          <w:color w:val="000000"/>
          <w:lang w:val="en-US"/>
        </w:rPr>
        <w:t>.</w:t>
      </w:r>
      <w:r w:rsidRPr="00BC0AA0">
        <w:rPr>
          <w:rStyle w:val="normaltextrun"/>
          <w:rFonts w:ascii="Cambria Math" w:hAnsi="Cambria Math" w:cs="Cambria Math"/>
          <w:color w:val="000000"/>
          <w:lang w:val="en-US"/>
        </w:rPr>
        <w:t> </w:t>
      </w:r>
      <w:r w:rsidRPr="00BC0AA0">
        <w:rPr>
          <w:rStyle w:val="normaltextrun"/>
          <w:rFonts w:ascii="Cambria Math" w:hAnsi="Cambria Math" w:cs="Cambria Math"/>
          <w:color w:val="000000"/>
        </w:rPr>
        <w:t> </w:t>
      </w:r>
      <w:r w:rsidRPr="00BC0AA0">
        <w:rPr>
          <w:rStyle w:val="eop"/>
          <w:rFonts w:ascii="Battersea 2011" w:hAnsi="Battersea 2011" w:cs="Calibri Light"/>
          <w:color w:val="000000"/>
        </w:rPr>
        <w:t> </w:t>
      </w:r>
    </w:p>
    <w:p w14:paraId="0DA3E48F" w14:textId="77777777" w:rsidR="00281631" w:rsidRPr="00BC0AA0" w:rsidRDefault="00281631" w:rsidP="00281631">
      <w:pPr>
        <w:pStyle w:val="paragraph"/>
        <w:spacing w:before="0" w:beforeAutospacing="0" w:after="0" w:afterAutospacing="0"/>
        <w:textAlignment w:val="baseline"/>
        <w:rPr>
          <w:rFonts w:ascii="Battersea 2011" w:hAnsi="Battersea 2011" w:cs="Segoe UI"/>
          <w:sz w:val="18"/>
          <w:szCs w:val="18"/>
        </w:rPr>
      </w:pPr>
      <w:r w:rsidRPr="00BC0AA0">
        <w:rPr>
          <w:rStyle w:val="eop"/>
          <w:rFonts w:ascii="Battersea 2011" w:hAnsi="Battersea 2011" w:cs="Calibri Light"/>
        </w:rPr>
        <w:t> </w:t>
      </w:r>
    </w:p>
    <w:p w14:paraId="63840682" w14:textId="77777777" w:rsidR="00281631" w:rsidRPr="00BC0AA0" w:rsidRDefault="00281631" w:rsidP="00281631">
      <w:pPr>
        <w:pStyle w:val="paragraph"/>
        <w:spacing w:before="0" w:beforeAutospacing="0" w:after="0" w:afterAutospacing="0"/>
        <w:textAlignment w:val="baseline"/>
        <w:rPr>
          <w:rFonts w:ascii="Battersea 2011" w:hAnsi="Battersea 2011" w:cs="Segoe UI"/>
          <w:sz w:val="18"/>
          <w:szCs w:val="18"/>
        </w:rPr>
      </w:pPr>
      <w:r w:rsidRPr="00BC0AA0">
        <w:rPr>
          <w:rStyle w:val="normaltextrun"/>
          <w:rFonts w:ascii="Battersea 2011" w:hAnsi="Battersea 2011" w:cs="Calibri Light"/>
          <w:color w:val="000000"/>
          <w:lang w:val="en-US"/>
        </w:rPr>
        <w:t>This policy will reduce</w:t>
      </w:r>
      <w:r w:rsidRPr="00BC0AA0">
        <w:rPr>
          <w:rStyle w:val="normaltextrun"/>
          <w:rFonts w:ascii="Cambria Math" w:hAnsi="Cambria Math" w:cs="Cambria Math"/>
          <w:color w:val="000000"/>
          <w:lang w:val="en-US"/>
        </w:rPr>
        <w:t> </w:t>
      </w:r>
      <w:r w:rsidRPr="00BC0AA0">
        <w:rPr>
          <w:rStyle w:val="normaltextrun"/>
          <w:rFonts w:ascii="Battersea 2011" w:hAnsi="Battersea 2011" w:cs="Calibri Light"/>
          <w:color w:val="000000"/>
          <w:lang w:val="en-US"/>
        </w:rPr>
        <w:t>children and young people</w:t>
      </w:r>
      <w:r w:rsidRPr="00BC0AA0">
        <w:rPr>
          <w:rStyle w:val="normaltextrun"/>
          <w:rFonts w:ascii="Battersea 2011" w:hAnsi="Battersea 2011" w:cs="Battersea 2011"/>
          <w:color w:val="000000"/>
          <w:lang w:val="en-US"/>
        </w:rPr>
        <w:t>’</w:t>
      </w:r>
      <w:r w:rsidRPr="00BC0AA0">
        <w:rPr>
          <w:rStyle w:val="normaltextrun"/>
          <w:rFonts w:ascii="Battersea 2011" w:hAnsi="Battersea 2011" w:cs="Calibri Light"/>
          <w:color w:val="000000"/>
          <w:lang w:val="en-US"/>
        </w:rPr>
        <w:t>s exposure to</w:t>
      </w:r>
      <w:r w:rsidRPr="00BC0AA0">
        <w:rPr>
          <w:rStyle w:val="normaltextrun"/>
          <w:rFonts w:ascii="Cambria Math" w:hAnsi="Cambria Math" w:cs="Cambria Math"/>
          <w:color w:val="000000"/>
          <w:lang w:val="en-US"/>
        </w:rPr>
        <w:t> </w:t>
      </w:r>
      <w:r w:rsidRPr="00BC0AA0">
        <w:rPr>
          <w:rStyle w:val="normaltextrun"/>
          <w:rFonts w:ascii="Battersea 2011" w:hAnsi="Battersea 2011" w:cs="Calibri Light"/>
          <w:color w:val="000000"/>
          <w:lang w:val="en-US"/>
        </w:rPr>
        <w:t>harmful products such as unhealthy food and alcohol, and contribute to protecting their health, </w:t>
      </w:r>
      <w:proofErr w:type="gramStart"/>
      <w:r w:rsidRPr="00BC0AA0">
        <w:rPr>
          <w:rStyle w:val="normaltextrun"/>
          <w:rFonts w:ascii="Battersea 2011" w:hAnsi="Battersea 2011" w:cs="Calibri Light"/>
          <w:color w:val="000000"/>
          <w:lang w:val="en-US"/>
        </w:rPr>
        <w:t>safety</w:t>
      </w:r>
      <w:proofErr w:type="gramEnd"/>
      <w:r w:rsidRPr="00BC0AA0">
        <w:rPr>
          <w:rStyle w:val="normaltextrun"/>
          <w:rFonts w:ascii="Battersea 2011" w:hAnsi="Battersea 2011" w:cs="Calibri Light"/>
          <w:color w:val="000000"/>
          <w:lang w:val="en-US"/>
        </w:rPr>
        <w:t> and wellbeing.</w:t>
      </w:r>
      <w:r w:rsidRPr="00BC0AA0">
        <w:rPr>
          <w:rStyle w:val="normaltextrun"/>
          <w:rFonts w:ascii="Cambria Math" w:hAnsi="Cambria Math" w:cs="Cambria Math"/>
          <w:color w:val="000000"/>
          <w:lang w:val="en-US"/>
        </w:rPr>
        <w:t> </w:t>
      </w:r>
      <w:r w:rsidRPr="00BC0AA0">
        <w:rPr>
          <w:rStyle w:val="normaltextrun"/>
          <w:rFonts w:ascii="Battersea 2011" w:hAnsi="Battersea 2011" w:cs="Calibri Light"/>
          <w:color w:val="000000"/>
          <w:lang w:val="en-US"/>
        </w:rPr>
        <w:t>Furthermore,</w:t>
      </w:r>
      <w:r w:rsidRPr="00BC0AA0">
        <w:rPr>
          <w:rStyle w:val="normaltextrun"/>
          <w:rFonts w:ascii="Cambria Math" w:hAnsi="Cambria Math" w:cs="Cambria Math"/>
          <w:color w:val="000000"/>
          <w:lang w:val="en-US"/>
        </w:rPr>
        <w:t> </w:t>
      </w:r>
      <w:r w:rsidRPr="00BC0AA0">
        <w:rPr>
          <w:rStyle w:val="normaltextrun"/>
          <w:rFonts w:ascii="Battersea 2011" w:hAnsi="Battersea 2011" w:cs="Calibri Light"/>
          <w:color w:val="000000"/>
          <w:lang w:val="en-US"/>
        </w:rPr>
        <w:t>this policy</w:t>
      </w:r>
      <w:r w:rsidRPr="00BC0AA0">
        <w:rPr>
          <w:rStyle w:val="normaltextrun"/>
          <w:rFonts w:ascii="Cambria Math" w:hAnsi="Cambria Math" w:cs="Cambria Math"/>
          <w:color w:val="000000"/>
          <w:lang w:val="en-US"/>
        </w:rPr>
        <w:t> </w:t>
      </w:r>
      <w:r w:rsidRPr="00BC0AA0">
        <w:rPr>
          <w:rStyle w:val="normaltextrun"/>
          <w:rFonts w:ascii="Battersea 2011" w:hAnsi="Battersea 2011" w:cs="Calibri Light"/>
          <w:color w:val="000000"/>
          <w:lang w:val="en-US"/>
        </w:rPr>
        <w:t>aligns</w:t>
      </w:r>
      <w:r w:rsidRPr="00BC0AA0">
        <w:rPr>
          <w:rStyle w:val="normaltextrun"/>
          <w:rFonts w:ascii="Cambria Math" w:hAnsi="Cambria Math" w:cs="Cambria Math"/>
          <w:color w:val="000000"/>
          <w:lang w:val="en-US"/>
        </w:rPr>
        <w:t> </w:t>
      </w:r>
      <w:r w:rsidRPr="00BC0AA0">
        <w:rPr>
          <w:rStyle w:val="normaltextrun"/>
          <w:rFonts w:ascii="Battersea 2011" w:hAnsi="Battersea 2011" w:cs="Calibri Light"/>
          <w:color w:val="000000"/>
          <w:lang w:val="en-US"/>
        </w:rPr>
        <w:t>with the objectives outlined in</w:t>
      </w:r>
      <w:r w:rsidRPr="00BC0AA0">
        <w:rPr>
          <w:rStyle w:val="normaltextrun"/>
          <w:rFonts w:ascii="Battersea 2011" w:hAnsi="Battersea 2011" w:cs="Battersea 2011"/>
          <w:color w:val="000000"/>
          <w:lang w:val="en-US"/>
        </w:rPr>
        <w:t> </w:t>
      </w:r>
      <w:r w:rsidRPr="00BC0AA0">
        <w:rPr>
          <w:rStyle w:val="normaltextrun"/>
          <w:rFonts w:ascii="Battersea 2011" w:hAnsi="Battersea 2011" w:cs="Calibri Light"/>
          <w:color w:val="000000"/>
          <w:lang w:val="en-US"/>
        </w:rPr>
        <w:t>the</w:t>
      </w:r>
      <w:r w:rsidRPr="00BC0AA0">
        <w:rPr>
          <w:rStyle w:val="normaltextrun"/>
          <w:rFonts w:ascii="Cambria Math" w:hAnsi="Cambria Math" w:cs="Cambria Math"/>
          <w:color w:val="000000"/>
          <w:lang w:val="en-US"/>
        </w:rPr>
        <w:t> </w:t>
      </w:r>
      <w:r w:rsidRPr="00BC0AA0">
        <w:rPr>
          <w:rStyle w:val="normaltextrun"/>
          <w:rFonts w:ascii="Battersea 2011" w:hAnsi="Battersea 2011" w:cs="Calibri Light"/>
          <w:color w:val="C00000"/>
          <w:lang w:val="en-US"/>
        </w:rPr>
        <w:t>[Municipal</w:t>
      </w:r>
      <w:r w:rsidRPr="00BC0AA0">
        <w:rPr>
          <w:rStyle w:val="normaltextrun"/>
          <w:rFonts w:ascii="Cambria Math" w:hAnsi="Cambria Math" w:cs="Cambria Math"/>
          <w:color w:val="C00000"/>
          <w:lang w:val="en-US"/>
        </w:rPr>
        <w:t> </w:t>
      </w:r>
      <w:r w:rsidRPr="00BC0AA0">
        <w:rPr>
          <w:rStyle w:val="normaltextrun"/>
          <w:rFonts w:ascii="Battersea 2011" w:hAnsi="Battersea 2011" w:cs="Calibri Light"/>
          <w:color w:val="C00000"/>
          <w:lang w:val="en-US"/>
        </w:rPr>
        <w:t>Public Health and Wellbeing Plan/Council</w:t>
      </w:r>
      <w:r w:rsidRPr="00BC0AA0">
        <w:rPr>
          <w:rStyle w:val="normaltextrun"/>
          <w:rFonts w:ascii="Cambria Math" w:hAnsi="Cambria Math" w:cs="Cambria Math"/>
          <w:color w:val="C00000"/>
          <w:lang w:val="en-US"/>
        </w:rPr>
        <w:t> </w:t>
      </w:r>
      <w:r w:rsidRPr="00BC0AA0">
        <w:rPr>
          <w:rStyle w:val="normaltextrun"/>
          <w:rFonts w:ascii="Battersea 2011" w:hAnsi="Battersea 2011" w:cs="Calibri Light"/>
          <w:color w:val="C00000"/>
          <w:lang w:val="en-US"/>
        </w:rPr>
        <w:t>Plan]</w:t>
      </w:r>
      <w:r w:rsidRPr="00BC0AA0">
        <w:rPr>
          <w:rStyle w:val="normaltextrun"/>
          <w:rFonts w:ascii="Cambria Math" w:hAnsi="Cambria Math" w:cs="Cambria Math"/>
          <w:color w:val="C00000"/>
          <w:lang w:val="en-US"/>
        </w:rPr>
        <w:t> </w:t>
      </w:r>
      <w:r w:rsidRPr="00BC0AA0">
        <w:rPr>
          <w:rStyle w:val="normaltextrun"/>
          <w:rFonts w:ascii="Battersea 2011" w:hAnsi="Battersea 2011" w:cs="Calibri Light"/>
          <w:color w:val="000000"/>
          <w:lang w:val="en-US"/>
        </w:rPr>
        <w:t>to</w:t>
      </w:r>
      <w:r w:rsidRPr="00BC0AA0">
        <w:rPr>
          <w:rStyle w:val="normaltextrun"/>
          <w:rFonts w:ascii="Cambria Math" w:hAnsi="Cambria Math" w:cs="Cambria Math"/>
          <w:color w:val="000000"/>
          <w:lang w:val="en-US"/>
        </w:rPr>
        <w:t> </w:t>
      </w:r>
      <w:r w:rsidRPr="00BC0AA0">
        <w:rPr>
          <w:rStyle w:val="normaltextrun"/>
          <w:rFonts w:ascii="Battersea 2011" w:hAnsi="Battersea 2011" w:cs="Calibri Light"/>
          <w:color w:val="000000"/>
          <w:lang w:val="en-US"/>
        </w:rPr>
        <w:t>support</w:t>
      </w:r>
      <w:r w:rsidRPr="00BC0AA0">
        <w:rPr>
          <w:rStyle w:val="normaltextrun"/>
          <w:rFonts w:ascii="Cambria Math" w:hAnsi="Cambria Math" w:cs="Cambria Math"/>
          <w:color w:val="000000"/>
          <w:lang w:val="en-US"/>
        </w:rPr>
        <w:t> </w:t>
      </w:r>
      <w:r w:rsidRPr="00BC0AA0">
        <w:rPr>
          <w:rStyle w:val="normaltextrun"/>
          <w:rFonts w:ascii="Battersea 2011" w:hAnsi="Battersea 2011" w:cs="Calibri Light"/>
          <w:color w:val="000000"/>
          <w:lang w:val="en-US"/>
        </w:rPr>
        <w:t>the health and</w:t>
      </w:r>
      <w:r w:rsidRPr="00BC0AA0">
        <w:rPr>
          <w:rStyle w:val="normaltextrun"/>
          <w:rFonts w:ascii="Cambria Math" w:hAnsi="Cambria Math" w:cs="Cambria Math"/>
          <w:color w:val="000000"/>
          <w:lang w:val="en-US"/>
        </w:rPr>
        <w:t> </w:t>
      </w:r>
      <w:r w:rsidRPr="00BC0AA0">
        <w:rPr>
          <w:rStyle w:val="normaltextrun"/>
          <w:rFonts w:ascii="Battersea 2011" w:hAnsi="Battersea 2011" w:cs="Calibri Light"/>
          <w:color w:val="000000"/>
          <w:lang w:val="en-US"/>
        </w:rPr>
        <w:t>wellbeing of</w:t>
      </w:r>
      <w:r w:rsidRPr="00BC0AA0">
        <w:rPr>
          <w:rStyle w:val="normaltextrun"/>
          <w:rFonts w:ascii="Cambria Math" w:hAnsi="Cambria Math" w:cs="Cambria Math"/>
          <w:color w:val="000000"/>
          <w:lang w:val="en-US"/>
        </w:rPr>
        <w:t> </w:t>
      </w:r>
      <w:r w:rsidRPr="00BC0AA0">
        <w:rPr>
          <w:rStyle w:val="normaltextrun"/>
          <w:rFonts w:ascii="Battersea 2011" w:hAnsi="Battersea 2011" w:cs="Calibri Light"/>
          <w:color w:val="000000"/>
          <w:lang w:val="en-US"/>
        </w:rPr>
        <w:t>our</w:t>
      </w:r>
      <w:r w:rsidRPr="00BC0AA0">
        <w:rPr>
          <w:rStyle w:val="normaltextrun"/>
          <w:rFonts w:ascii="Cambria Math" w:hAnsi="Cambria Math" w:cs="Cambria Math"/>
          <w:color w:val="000000"/>
          <w:lang w:val="en-US"/>
        </w:rPr>
        <w:t> </w:t>
      </w:r>
      <w:r w:rsidRPr="00BC0AA0">
        <w:rPr>
          <w:rStyle w:val="normaltextrun"/>
          <w:rFonts w:ascii="Battersea 2011" w:hAnsi="Battersea 2011" w:cs="Calibri Light"/>
          <w:color w:val="000000"/>
          <w:lang w:val="en-US"/>
        </w:rPr>
        <w:t>community including</w:t>
      </w:r>
      <w:r w:rsidRPr="00BC0AA0">
        <w:rPr>
          <w:rStyle w:val="normaltextrun"/>
          <w:rFonts w:ascii="Cambria Math" w:hAnsi="Cambria Math" w:cs="Cambria Math"/>
          <w:color w:val="000000"/>
          <w:lang w:val="en-US"/>
        </w:rPr>
        <w:t> </w:t>
      </w:r>
      <w:r w:rsidRPr="00BC0AA0">
        <w:rPr>
          <w:rStyle w:val="normaltextrun"/>
          <w:rFonts w:ascii="Battersea 2011" w:hAnsi="Battersea 2011" w:cs="Calibri Light"/>
          <w:color w:val="C00000"/>
          <w:lang w:val="en-US"/>
        </w:rPr>
        <w:t>[list relevant objectives here,</w:t>
      </w:r>
      <w:r w:rsidRPr="00BC0AA0">
        <w:rPr>
          <w:rStyle w:val="normaltextrun"/>
          <w:rFonts w:ascii="Cambria Math" w:hAnsi="Cambria Math" w:cs="Cambria Math"/>
          <w:color w:val="C00000"/>
          <w:lang w:val="en-US"/>
        </w:rPr>
        <w:t> </w:t>
      </w:r>
      <w:proofErr w:type="gramStart"/>
      <w:r w:rsidRPr="00BC0AA0">
        <w:rPr>
          <w:rStyle w:val="normaltextrun"/>
          <w:rFonts w:ascii="Battersea 2011" w:hAnsi="Battersea 2011" w:cs="Calibri Light"/>
          <w:color w:val="C00000"/>
          <w:lang w:val="en-US"/>
        </w:rPr>
        <w:t>e.g.</w:t>
      </w:r>
      <w:proofErr w:type="gramEnd"/>
      <w:r w:rsidRPr="00BC0AA0">
        <w:rPr>
          <w:rStyle w:val="normaltextrun"/>
          <w:rFonts w:ascii="Cambria Math" w:hAnsi="Cambria Math" w:cs="Cambria Math"/>
          <w:color w:val="C00000"/>
          <w:lang w:val="en-US"/>
        </w:rPr>
        <w:t> </w:t>
      </w:r>
      <w:r w:rsidRPr="00BC0AA0">
        <w:rPr>
          <w:rStyle w:val="normaltextrun"/>
          <w:rFonts w:ascii="Battersea 2011" w:hAnsi="Battersea 2011" w:cs="Calibri Light"/>
          <w:color w:val="C00000"/>
          <w:lang w:val="en-US"/>
        </w:rPr>
        <w:t>reduced obesity rates,</w:t>
      </w:r>
      <w:r w:rsidRPr="00BC0AA0">
        <w:rPr>
          <w:rStyle w:val="normaltextrun"/>
          <w:rFonts w:ascii="Battersea 2011" w:hAnsi="Battersea 2011" w:cs="Battersea 2011"/>
          <w:color w:val="C00000"/>
          <w:lang w:val="en-US"/>
        </w:rPr>
        <w:t> </w:t>
      </w:r>
      <w:r w:rsidRPr="00BC0AA0">
        <w:rPr>
          <w:rStyle w:val="normaltextrun"/>
          <w:rFonts w:ascii="Battersea 2011" w:hAnsi="Battersea 2011" w:cs="Calibri Light"/>
          <w:color w:val="C00000"/>
          <w:lang w:val="en-US"/>
        </w:rPr>
        <w:t xml:space="preserve">promote healthy </w:t>
      </w:r>
      <w:r w:rsidRPr="00BC0AA0">
        <w:rPr>
          <w:rStyle w:val="normaltextrun"/>
          <w:rFonts w:ascii="Battersea 2011" w:hAnsi="Battersea 2011" w:cs="Calibri Light"/>
          <w:color w:val="C00000"/>
          <w:lang w:val="en-US"/>
        </w:rPr>
        <w:lastRenderedPageBreak/>
        <w:t>eating,</w:t>
      </w:r>
      <w:r w:rsidRPr="00BC0AA0">
        <w:rPr>
          <w:rStyle w:val="normaltextrun"/>
          <w:rFonts w:ascii="Battersea 2011" w:hAnsi="Battersea 2011" w:cs="Battersea 2011"/>
          <w:color w:val="C00000"/>
          <w:lang w:val="en-US"/>
        </w:rPr>
        <w:t> </w:t>
      </w:r>
      <w:r w:rsidRPr="00BC0AA0">
        <w:rPr>
          <w:rStyle w:val="normaltextrun"/>
          <w:rFonts w:ascii="Battersea 2011" w:hAnsi="Battersea 2011" w:cs="Calibri Light"/>
          <w:color w:val="C00000"/>
          <w:lang w:val="en-US"/>
        </w:rPr>
        <w:t>reduced harm from alcohol, improved mental wellbeing, increased community safety]</w:t>
      </w:r>
      <w:r w:rsidRPr="00BC0AA0">
        <w:rPr>
          <w:rStyle w:val="normaltextrun"/>
          <w:rFonts w:ascii="Battersea 2011" w:hAnsi="Battersea 2011" w:cs="Calibri Light"/>
          <w:color w:val="000000"/>
          <w:lang w:val="en-US"/>
        </w:rPr>
        <w:t>.</w:t>
      </w:r>
      <w:r w:rsidRPr="00BC0AA0">
        <w:rPr>
          <w:rStyle w:val="normaltextrun"/>
          <w:rFonts w:ascii="Cambria Math" w:hAnsi="Cambria Math" w:cs="Cambria Math"/>
          <w:color w:val="000000"/>
          <w:lang w:val="en-US"/>
        </w:rPr>
        <w:t> </w:t>
      </w:r>
      <w:r w:rsidRPr="00BC0AA0">
        <w:rPr>
          <w:rStyle w:val="normaltextrun"/>
          <w:rFonts w:ascii="Cambria Math" w:hAnsi="Cambria Math" w:cs="Cambria Math"/>
          <w:color w:val="000000"/>
        </w:rPr>
        <w:t> </w:t>
      </w:r>
      <w:r w:rsidRPr="00BC0AA0">
        <w:rPr>
          <w:rStyle w:val="eop"/>
          <w:rFonts w:ascii="Battersea 2011" w:hAnsi="Battersea 2011" w:cs="Calibri Light"/>
          <w:color w:val="000000"/>
        </w:rPr>
        <w:t> </w:t>
      </w:r>
    </w:p>
    <w:p w14:paraId="5AFA8AC8" w14:textId="77777777" w:rsidR="00281631" w:rsidRPr="00BC0AA0" w:rsidRDefault="00281631" w:rsidP="00281631">
      <w:pPr>
        <w:pStyle w:val="paragraph"/>
        <w:spacing w:before="0" w:beforeAutospacing="0" w:after="0" w:afterAutospacing="0"/>
        <w:textAlignment w:val="baseline"/>
        <w:rPr>
          <w:rFonts w:ascii="Battersea 2011" w:hAnsi="Battersea 2011" w:cs="Segoe UI"/>
          <w:sz w:val="18"/>
          <w:szCs w:val="18"/>
        </w:rPr>
      </w:pPr>
      <w:r w:rsidRPr="00BC0AA0">
        <w:rPr>
          <w:rStyle w:val="eop"/>
          <w:rFonts w:ascii="Battersea 2011" w:hAnsi="Battersea 2011" w:cs="Calibri Light"/>
        </w:rPr>
        <w:t> </w:t>
      </w:r>
    </w:p>
    <w:p w14:paraId="58AB0787" w14:textId="77777777" w:rsidR="00281631" w:rsidRPr="00BC0AA0" w:rsidRDefault="00281631" w:rsidP="00281631">
      <w:pPr>
        <w:pStyle w:val="paragraph"/>
        <w:spacing w:before="0" w:beforeAutospacing="0" w:after="0" w:afterAutospacing="0"/>
        <w:textAlignment w:val="baseline"/>
        <w:rPr>
          <w:rFonts w:ascii="Battersea 2011" w:hAnsi="Battersea 2011" w:cs="Segoe UI"/>
          <w:sz w:val="18"/>
          <w:szCs w:val="18"/>
        </w:rPr>
      </w:pPr>
      <w:r w:rsidRPr="00BC0AA0">
        <w:rPr>
          <w:rStyle w:val="normaltextrun"/>
          <w:rFonts w:ascii="Battersea 2011" w:hAnsi="Battersea 2011" w:cs="Calibri Light"/>
          <w:b/>
          <w:bCs/>
          <w:lang w:val="en-US"/>
        </w:rPr>
        <w:t>Policy scope</w:t>
      </w:r>
      <w:r w:rsidRPr="00BC0AA0">
        <w:rPr>
          <w:rStyle w:val="normaltextrun"/>
          <w:rFonts w:ascii="Cambria Math" w:hAnsi="Cambria Math" w:cs="Cambria Math"/>
        </w:rPr>
        <w:t> </w:t>
      </w:r>
      <w:r w:rsidRPr="00BC0AA0">
        <w:rPr>
          <w:rStyle w:val="eop"/>
          <w:rFonts w:ascii="Battersea 2011" w:hAnsi="Battersea 2011" w:cs="Calibri Light"/>
        </w:rPr>
        <w:t> </w:t>
      </w:r>
    </w:p>
    <w:p w14:paraId="344C9CF6" w14:textId="77777777" w:rsidR="00281631" w:rsidRPr="00BC0AA0" w:rsidRDefault="00281631" w:rsidP="00281631">
      <w:pPr>
        <w:pStyle w:val="paragraph"/>
        <w:spacing w:before="0" w:beforeAutospacing="0" w:after="0" w:afterAutospacing="0"/>
        <w:textAlignment w:val="baseline"/>
        <w:rPr>
          <w:rFonts w:ascii="Battersea 2011" w:hAnsi="Battersea 2011" w:cs="Segoe UI"/>
          <w:sz w:val="18"/>
          <w:szCs w:val="18"/>
        </w:rPr>
      </w:pPr>
      <w:r w:rsidRPr="00BC0AA0">
        <w:rPr>
          <w:rStyle w:val="normaltextrun"/>
          <w:rFonts w:ascii="Battersea 2011" w:hAnsi="Battersea 2011" w:cs="Calibri Light"/>
          <w:lang w:val="en-US"/>
        </w:rPr>
        <w:t>This policy applies</w:t>
      </w:r>
      <w:r w:rsidRPr="00BC0AA0">
        <w:rPr>
          <w:rStyle w:val="normaltextrun"/>
          <w:rFonts w:ascii="Cambria Math" w:hAnsi="Cambria Math" w:cs="Cambria Math"/>
          <w:lang w:val="en-US"/>
        </w:rPr>
        <w:t> </w:t>
      </w:r>
      <w:r w:rsidRPr="00BC0AA0">
        <w:rPr>
          <w:rStyle w:val="normaltextrun"/>
          <w:rFonts w:ascii="Battersea 2011" w:hAnsi="Battersea 2011" w:cs="Calibri Light"/>
          <w:lang w:val="en-US"/>
        </w:rPr>
        <w:t>to</w:t>
      </w:r>
      <w:r w:rsidRPr="00BC0AA0">
        <w:rPr>
          <w:rStyle w:val="normaltextrun"/>
          <w:rFonts w:ascii="Cambria Math" w:hAnsi="Cambria Math" w:cs="Cambria Math"/>
          <w:lang w:val="en-US"/>
        </w:rPr>
        <w:t> </w:t>
      </w:r>
      <w:r w:rsidRPr="00BC0AA0">
        <w:rPr>
          <w:rStyle w:val="normaltextrun"/>
          <w:rFonts w:ascii="Battersea 2011" w:hAnsi="Battersea 2011" w:cs="Calibri Light"/>
          <w:lang w:val="en-US"/>
        </w:rPr>
        <w:t>unhealthy food and alcohol</w:t>
      </w:r>
      <w:r w:rsidRPr="00BC0AA0">
        <w:rPr>
          <w:rStyle w:val="normaltextrun"/>
          <w:rFonts w:ascii="Cambria Math" w:hAnsi="Cambria Math" w:cs="Cambria Math"/>
          <w:lang w:val="en-US"/>
        </w:rPr>
        <w:t> </w:t>
      </w:r>
      <w:r w:rsidRPr="00BC0AA0">
        <w:rPr>
          <w:rStyle w:val="normaltextrun"/>
          <w:rFonts w:ascii="Battersea 2011" w:hAnsi="Battersea 2011" w:cs="Calibri Light"/>
          <w:lang w:val="en-US"/>
        </w:rPr>
        <w:t>brand/company</w:t>
      </w:r>
      <w:r w:rsidRPr="00BC0AA0">
        <w:rPr>
          <w:rStyle w:val="normaltextrun"/>
          <w:rFonts w:ascii="Cambria Math" w:hAnsi="Cambria Math" w:cs="Cambria Math"/>
          <w:lang w:val="en-US"/>
        </w:rPr>
        <w:t> </w:t>
      </w:r>
      <w:r w:rsidRPr="00BC0AA0">
        <w:rPr>
          <w:rStyle w:val="normaltextrun"/>
          <w:rFonts w:ascii="Battersea 2011" w:hAnsi="Battersea 2011" w:cs="Calibri Light"/>
          <w:lang w:val="en-US"/>
        </w:rPr>
        <w:t>sponsorship</w:t>
      </w:r>
      <w:r w:rsidRPr="00BC0AA0">
        <w:rPr>
          <w:rStyle w:val="normaltextrun"/>
          <w:rFonts w:ascii="Cambria Math" w:hAnsi="Cambria Math" w:cs="Cambria Math"/>
          <w:lang w:val="en-US"/>
        </w:rPr>
        <w:t> </w:t>
      </w:r>
      <w:r w:rsidRPr="00BC0AA0">
        <w:rPr>
          <w:rStyle w:val="normaltextrun"/>
          <w:rFonts w:ascii="Battersea 2011" w:hAnsi="Battersea 2011" w:cs="Calibri Light"/>
          <w:lang w:val="en-US"/>
        </w:rPr>
        <w:t>(harmful sponsorship)</w:t>
      </w:r>
      <w:r w:rsidRPr="00BC0AA0">
        <w:rPr>
          <w:rStyle w:val="normaltextrun"/>
          <w:rFonts w:ascii="Cambria Math" w:hAnsi="Cambria Math" w:cs="Cambria Math"/>
          <w:lang w:val="en-US"/>
        </w:rPr>
        <w:t> </w:t>
      </w:r>
      <w:r w:rsidRPr="00BC0AA0">
        <w:rPr>
          <w:rStyle w:val="normaltextrun"/>
          <w:rFonts w:ascii="Battersea 2011" w:hAnsi="Battersea 2011" w:cs="Calibri Light"/>
          <w:lang w:val="en-US"/>
        </w:rPr>
        <w:t>of</w:t>
      </w:r>
      <w:r w:rsidRPr="00BC0AA0">
        <w:rPr>
          <w:rStyle w:val="normaltextrun"/>
          <w:rFonts w:ascii="Cambria Math" w:hAnsi="Cambria Math" w:cs="Cambria Math"/>
          <w:lang w:val="en-US"/>
        </w:rPr>
        <w:t> </w:t>
      </w:r>
      <w:r w:rsidRPr="00BC0AA0">
        <w:rPr>
          <w:rStyle w:val="normaltextrun"/>
          <w:rFonts w:ascii="Battersea 2011" w:hAnsi="Battersea 2011" w:cs="Calibri Light"/>
          <w:color w:val="C00000"/>
          <w:lang w:val="en-US"/>
        </w:rPr>
        <w:t>[specify types of events, for example, it may apply to all council-run events (including festivals, exhibitions, markets, music concerts) or only those events that are targeted primarily towards families, young </w:t>
      </w:r>
      <w:proofErr w:type="gramStart"/>
      <w:r w:rsidRPr="00BC0AA0">
        <w:rPr>
          <w:rStyle w:val="normaltextrun"/>
          <w:rFonts w:ascii="Battersea 2011" w:hAnsi="Battersea 2011" w:cs="Calibri Light"/>
          <w:color w:val="C00000"/>
          <w:lang w:val="en-US"/>
        </w:rPr>
        <w:t>people</w:t>
      </w:r>
      <w:proofErr w:type="gramEnd"/>
      <w:r w:rsidRPr="00BC0AA0">
        <w:rPr>
          <w:rStyle w:val="normaltextrun"/>
          <w:rFonts w:ascii="Battersea 2011" w:hAnsi="Battersea 2011" w:cs="Calibri Light"/>
          <w:color w:val="C00000"/>
          <w:lang w:val="en-US"/>
        </w:rPr>
        <w:t> or children (may not include certain exhibitions or music concerts targeting those aged over 18 years)]</w:t>
      </w:r>
      <w:r w:rsidRPr="00BC0AA0">
        <w:rPr>
          <w:rStyle w:val="normaltextrun"/>
          <w:rFonts w:ascii="Battersea 2011" w:hAnsi="Battersea 2011" w:cs="Calibri Light"/>
          <w:lang w:val="en-US"/>
        </w:rPr>
        <w:t>.</w:t>
      </w:r>
      <w:r w:rsidRPr="00BC0AA0">
        <w:rPr>
          <w:rStyle w:val="normaltextrun"/>
          <w:rFonts w:ascii="Cambria Math" w:hAnsi="Cambria Math" w:cs="Cambria Math"/>
          <w:lang w:val="en-US"/>
        </w:rPr>
        <w:t> </w:t>
      </w:r>
      <w:r w:rsidRPr="00BC0AA0">
        <w:rPr>
          <w:rStyle w:val="normaltextrun"/>
          <w:rFonts w:ascii="Battersea 2011" w:hAnsi="Battersea 2011" w:cs="Calibri Light"/>
          <w:lang w:val="en-US"/>
        </w:rPr>
        <w:t>It does</w:t>
      </w:r>
      <w:r w:rsidRPr="00BC0AA0">
        <w:rPr>
          <w:rStyle w:val="normaltextrun"/>
          <w:rFonts w:ascii="Battersea 2011" w:hAnsi="Battersea 2011" w:cs="Battersea 2011"/>
          <w:lang w:val="en-US"/>
        </w:rPr>
        <w:t> </w:t>
      </w:r>
      <w:r w:rsidRPr="00BC0AA0">
        <w:rPr>
          <w:rStyle w:val="normaltextrun"/>
          <w:rFonts w:ascii="Battersea 2011" w:hAnsi="Battersea 2011" w:cs="Calibri Light"/>
          <w:b/>
          <w:bCs/>
          <w:u w:val="single"/>
          <w:lang w:val="en-US"/>
        </w:rPr>
        <w:t>not include vendor retail relationships</w:t>
      </w:r>
      <w:r w:rsidRPr="00BC0AA0">
        <w:rPr>
          <w:rStyle w:val="normaltextrun"/>
          <w:rFonts w:ascii="Cambria Math" w:hAnsi="Cambria Math" w:cs="Cambria Math"/>
          <w:b/>
          <w:bCs/>
          <w:u w:val="single"/>
          <w:lang w:val="en-US"/>
        </w:rPr>
        <w:t> </w:t>
      </w:r>
      <w:proofErr w:type="gramStart"/>
      <w:r w:rsidRPr="00BC0AA0">
        <w:rPr>
          <w:rStyle w:val="normaltextrun"/>
          <w:rFonts w:ascii="Battersea 2011" w:hAnsi="Battersea 2011" w:cs="Calibri Light"/>
          <w:lang w:val="en-US"/>
        </w:rPr>
        <w:t>e.g.</w:t>
      </w:r>
      <w:proofErr w:type="gramEnd"/>
      <w:r w:rsidRPr="00BC0AA0">
        <w:rPr>
          <w:rStyle w:val="normaltextrun"/>
          <w:rFonts w:ascii="Cambria Math" w:hAnsi="Cambria Math" w:cs="Cambria Math"/>
          <w:lang w:val="en-US"/>
        </w:rPr>
        <w:t> </w:t>
      </w:r>
      <w:r w:rsidRPr="00BC0AA0">
        <w:rPr>
          <w:rStyle w:val="normaltextrun"/>
          <w:rFonts w:ascii="Battersea 2011" w:hAnsi="Battersea 2011" w:cs="Calibri Light"/>
          <w:lang w:val="en-US"/>
        </w:rPr>
        <w:t>sale of food or alcohol at events where the vendor could advertise at point-of-sale (immediate service area) only.</w:t>
      </w:r>
      <w:r w:rsidRPr="00BC0AA0">
        <w:rPr>
          <w:rStyle w:val="normaltextrun"/>
          <w:rFonts w:ascii="Cambria Math" w:hAnsi="Cambria Math" w:cs="Cambria Math"/>
        </w:rPr>
        <w:t> </w:t>
      </w:r>
      <w:r w:rsidRPr="00BC0AA0">
        <w:rPr>
          <w:rStyle w:val="eop"/>
          <w:rFonts w:ascii="Battersea 2011" w:hAnsi="Battersea 2011" w:cs="Calibri Light"/>
        </w:rPr>
        <w:t> </w:t>
      </w:r>
    </w:p>
    <w:p w14:paraId="7A2E57D0" w14:textId="77777777" w:rsidR="00281631" w:rsidRPr="00BC0AA0" w:rsidRDefault="00281631" w:rsidP="00281631">
      <w:pPr>
        <w:pStyle w:val="paragraph"/>
        <w:spacing w:before="0" w:beforeAutospacing="0" w:after="0" w:afterAutospacing="0"/>
        <w:textAlignment w:val="baseline"/>
        <w:rPr>
          <w:rFonts w:ascii="Battersea 2011" w:hAnsi="Battersea 2011" w:cs="Segoe UI"/>
          <w:sz w:val="18"/>
          <w:szCs w:val="18"/>
        </w:rPr>
      </w:pPr>
      <w:r w:rsidRPr="00BC0AA0">
        <w:rPr>
          <w:rStyle w:val="normaltextrun"/>
          <w:rFonts w:ascii="Cambria Math" w:hAnsi="Cambria Math" w:cs="Cambria Math"/>
        </w:rPr>
        <w:t> </w:t>
      </w:r>
      <w:r w:rsidRPr="00BC0AA0">
        <w:rPr>
          <w:rStyle w:val="eop"/>
          <w:rFonts w:ascii="Battersea 2011" w:hAnsi="Battersea 2011" w:cs="Calibri Light"/>
        </w:rPr>
        <w:t> </w:t>
      </w:r>
    </w:p>
    <w:p w14:paraId="5EEBCD95" w14:textId="77777777" w:rsidR="00281631" w:rsidRPr="00BC0AA0" w:rsidRDefault="00281631" w:rsidP="00281631">
      <w:pPr>
        <w:pStyle w:val="paragraph"/>
        <w:spacing w:before="0" w:beforeAutospacing="0" w:after="0" w:afterAutospacing="0"/>
        <w:textAlignment w:val="baseline"/>
        <w:rPr>
          <w:rFonts w:ascii="Battersea 2011" w:hAnsi="Battersea 2011" w:cs="Segoe UI"/>
          <w:sz w:val="18"/>
          <w:szCs w:val="18"/>
        </w:rPr>
      </w:pPr>
      <w:r w:rsidRPr="00BC0AA0">
        <w:rPr>
          <w:rStyle w:val="normaltextrun"/>
          <w:rFonts w:ascii="Battersea 2011" w:hAnsi="Battersea 2011" w:cs="Calibri Light"/>
          <w:lang w:val="en-US"/>
        </w:rPr>
        <w:t>Sponsorship is</w:t>
      </w:r>
      <w:r w:rsidRPr="00BC0AA0">
        <w:rPr>
          <w:rStyle w:val="normaltextrun"/>
          <w:rFonts w:ascii="Cambria Math" w:hAnsi="Cambria Math" w:cs="Cambria Math"/>
          <w:lang w:val="en-US"/>
        </w:rPr>
        <w:t> </w:t>
      </w:r>
      <w:r w:rsidRPr="00BC0AA0">
        <w:rPr>
          <w:rStyle w:val="normaltextrun"/>
          <w:rFonts w:ascii="Battersea 2011" w:hAnsi="Battersea 2011" w:cs="Calibri Light"/>
          <w:lang w:val="en-US"/>
        </w:rPr>
        <w:t>where companies</w:t>
      </w:r>
      <w:r w:rsidRPr="00BC0AA0">
        <w:rPr>
          <w:rStyle w:val="normaltextrun"/>
          <w:rFonts w:ascii="Cambria Math" w:hAnsi="Cambria Math" w:cs="Cambria Math"/>
          <w:lang w:val="en-US"/>
        </w:rPr>
        <w:t> </w:t>
      </w:r>
      <w:r w:rsidRPr="00BC0AA0">
        <w:rPr>
          <w:rStyle w:val="normaltextrun"/>
          <w:rFonts w:ascii="Battersea 2011" w:hAnsi="Battersea 2011" w:cs="Calibri Light"/>
          <w:lang w:val="en-US"/>
        </w:rPr>
        <w:t>support an event financially in exchange for brand exposure</w:t>
      </w:r>
      <w:r w:rsidRPr="00BC0AA0">
        <w:rPr>
          <w:rStyle w:val="normaltextrun"/>
          <w:rFonts w:ascii="Cambria Math" w:hAnsi="Cambria Math" w:cs="Cambria Math"/>
          <w:lang w:val="en-US"/>
        </w:rPr>
        <w:t> </w:t>
      </w:r>
      <w:r w:rsidRPr="00BC0AA0">
        <w:rPr>
          <w:rStyle w:val="normaltextrun"/>
          <w:rFonts w:ascii="Battersea 2011" w:hAnsi="Battersea 2011" w:cs="Calibri Light"/>
          <w:lang w:val="en-US"/>
        </w:rPr>
        <w:t>and promotion</w:t>
      </w:r>
      <w:r w:rsidRPr="00BC0AA0">
        <w:rPr>
          <w:rStyle w:val="normaltextrun"/>
          <w:rFonts w:ascii="Cambria Math" w:hAnsi="Cambria Math" w:cs="Cambria Math"/>
          <w:lang w:val="en-US"/>
        </w:rPr>
        <w:t> </w:t>
      </w:r>
      <w:r w:rsidRPr="00BC0AA0">
        <w:rPr>
          <w:rStyle w:val="normaltextrun"/>
          <w:rFonts w:ascii="Battersea 2011" w:hAnsi="Battersea 2011" w:cs="Calibri Light"/>
          <w:lang w:val="en-US"/>
        </w:rPr>
        <w:t>to attendees.</w:t>
      </w:r>
      <w:r w:rsidRPr="00BC0AA0">
        <w:rPr>
          <w:rStyle w:val="normaltextrun"/>
          <w:rFonts w:ascii="Cambria Math" w:hAnsi="Cambria Math" w:cs="Cambria Math"/>
        </w:rPr>
        <w:t> </w:t>
      </w:r>
      <w:r w:rsidRPr="00BC0AA0">
        <w:rPr>
          <w:rStyle w:val="eop"/>
          <w:rFonts w:ascii="Battersea 2011" w:hAnsi="Battersea 2011" w:cs="Calibri Light"/>
        </w:rPr>
        <w:t> </w:t>
      </w:r>
    </w:p>
    <w:p w14:paraId="173AB342" w14:textId="77777777" w:rsidR="00281631" w:rsidRPr="00BC0AA0" w:rsidRDefault="00281631" w:rsidP="00281631">
      <w:pPr>
        <w:pStyle w:val="paragraph"/>
        <w:spacing w:before="0" w:beforeAutospacing="0" w:after="0" w:afterAutospacing="0"/>
        <w:textAlignment w:val="baseline"/>
        <w:rPr>
          <w:rFonts w:ascii="Battersea 2011" w:hAnsi="Battersea 2011" w:cs="Segoe UI"/>
          <w:sz w:val="18"/>
          <w:szCs w:val="18"/>
        </w:rPr>
      </w:pPr>
      <w:r w:rsidRPr="00BC0AA0">
        <w:rPr>
          <w:rStyle w:val="normaltextrun"/>
          <w:rFonts w:ascii="Cambria Math" w:hAnsi="Cambria Math" w:cs="Cambria Math"/>
        </w:rPr>
        <w:t> </w:t>
      </w:r>
      <w:r w:rsidRPr="00BC0AA0">
        <w:rPr>
          <w:rStyle w:val="eop"/>
          <w:rFonts w:ascii="Battersea 2011" w:hAnsi="Battersea 2011" w:cs="Calibri Light"/>
        </w:rPr>
        <w:t> </w:t>
      </w:r>
    </w:p>
    <w:p w14:paraId="41FBB48E" w14:textId="77777777" w:rsidR="00281631" w:rsidRPr="00BC0AA0" w:rsidRDefault="00281631" w:rsidP="00281631">
      <w:pPr>
        <w:pStyle w:val="paragraph"/>
        <w:spacing w:before="0" w:beforeAutospacing="0" w:after="0" w:afterAutospacing="0"/>
        <w:textAlignment w:val="baseline"/>
        <w:rPr>
          <w:rFonts w:ascii="Battersea 2011" w:hAnsi="Battersea 2011" w:cs="Segoe UI"/>
          <w:sz w:val="18"/>
          <w:szCs w:val="18"/>
        </w:rPr>
      </w:pPr>
      <w:r w:rsidRPr="00BC0AA0">
        <w:rPr>
          <w:rStyle w:val="normaltextrun"/>
          <w:rFonts w:ascii="Battersea 2011" w:hAnsi="Battersea 2011" w:cs="Calibri Light"/>
          <w:color w:val="C00000"/>
          <w:lang w:val="en-US"/>
        </w:rPr>
        <w:t>[Choose from</w:t>
      </w:r>
      <w:r w:rsidRPr="00BC0AA0">
        <w:rPr>
          <w:rStyle w:val="normaltextrun"/>
          <w:rFonts w:ascii="Cambria Math" w:hAnsi="Cambria Math" w:cs="Cambria Math"/>
          <w:color w:val="C00000"/>
          <w:lang w:val="en-US"/>
        </w:rPr>
        <w:t> </w:t>
      </w:r>
      <w:r w:rsidRPr="00BC0AA0">
        <w:rPr>
          <w:rStyle w:val="normaltextrun"/>
          <w:rFonts w:ascii="Battersea 2011" w:hAnsi="Battersea 2011" w:cs="Calibri Light"/>
          <w:color w:val="C00000"/>
          <w:lang w:val="en-US"/>
        </w:rPr>
        <w:t>broad</w:t>
      </w:r>
      <w:r w:rsidRPr="00BC0AA0">
        <w:rPr>
          <w:rStyle w:val="normaltextrun"/>
          <w:rFonts w:ascii="Cambria Math" w:hAnsi="Cambria Math" w:cs="Cambria Math"/>
          <w:color w:val="C00000"/>
          <w:lang w:val="en-US"/>
        </w:rPr>
        <w:t> </w:t>
      </w:r>
      <w:r w:rsidRPr="00BC0AA0">
        <w:rPr>
          <w:rStyle w:val="normaltextrun"/>
          <w:rFonts w:ascii="Battersea 2011" w:hAnsi="Battersea 2011" w:cs="Calibri Light"/>
          <w:color w:val="C00000"/>
          <w:lang w:val="en-US"/>
        </w:rPr>
        <w:t>or limited definition</w:t>
      </w:r>
      <w:r w:rsidRPr="00BC0AA0">
        <w:rPr>
          <w:rStyle w:val="normaltextrun"/>
          <w:rFonts w:ascii="Battersea 2011" w:hAnsi="Battersea 2011" w:cs="Battersea 2011"/>
          <w:color w:val="C00000"/>
          <w:lang w:val="en-US"/>
        </w:rPr>
        <w:t> </w:t>
      </w:r>
      <w:r w:rsidRPr="00BC0AA0">
        <w:rPr>
          <w:rStyle w:val="normaltextrun"/>
          <w:rFonts w:ascii="Battersea 2011" w:hAnsi="Battersea 2011" w:cs="Calibri Light"/>
          <w:color w:val="C00000"/>
          <w:lang w:val="en-US"/>
        </w:rPr>
        <w:t>below or</w:t>
      </w:r>
      <w:r w:rsidRPr="00BC0AA0">
        <w:rPr>
          <w:rStyle w:val="normaltextrun"/>
          <w:rFonts w:ascii="Cambria Math" w:hAnsi="Cambria Math" w:cs="Cambria Math"/>
          <w:color w:val="C00000"/>
          <w:lang w:val="en-US"/>
        </w:rPr>
        <w:t> </w:t>
      </w:r>
      <w:r w:rsidRPr="00BC0AA0">
        <w:rPr>
          <w:rStyle w:val="normaltextrun"/>
          <w:rFonts w:ascii="Battersea 2011" w:hAnsi="Battersea 2011" w:cs="Calibri Light"/>
          <w:color w:val="C00000"/>
          <w:lang w:val="en-US"/>
        </w:rPr>
        <w:t>devise your own]</w:t>
      </w:r>
      <w:r w:rsidRPr="00BC0AA0">
        <w:rPr>
          <w:rStyle w:val="eop"/>
          <w:rFonts w:ascii="Battersea 2011" w:hAnsi="Battersea 2011" w:cs="Calibri Light"/>
          <w:color w:val="C00000"/>
        </w:rPr>
        <w:t> </w:t>
      </w:r>
    </w:p>
    <w:p w14:paraId="704A93A9" w14:textId="77777777" w:rsidR="00281631" w:rsidRPr="00BC0AA0" w:rsidRDefault="00281631" w:rsidP="00281631">
      <w:pPr>
        <w:pStyle w:val="paragraph"/>
        <w:spacing w:before="0" w:beforeAutospacing="0" w:after="0" w:afterAutospacing="0"/>
        <w:textAlignment w:val="baseline"/>
        <w:rPr>
          <w:rFonts w:ascii="Battersea 2011" w:hAnsi="Battersea 2011" w:cs="Segoe UI"/>
          <w:sz w:val="18"/>
          <w:szCs w:val="18"/>
        </w:rPr>
      </w:pPr>
      <w:r w:rsidRPr="00BC0AA0">
        <w:rPr>
          <w:rStyle w:val="eop"/>
          <w:rFonts w:ascii="Battersea 2011" w:hAnsi="Battersea 2011" w:cs="Calibri Light"/>
          <w:color w:val="C00000"/>
        </w:rPr>
        <w:t> </w:t>
      </w:r>
    </w:p>
    <w:p w14:paraId="780F9FB2" w14:textId="77777777" w:rsidR="00281631" w:rsidRPr="00BC0AA0" w:rsidRDefault="00281631" w:rsidP="00281631">
      <w:pPr>
        <w:pStyle w:val="paragraph"/>
        <w:spacing w:before="0" w:beforeAutospacing="0" w:after="0" w:afterAutospacing="0"/>
        <w:textAlignment w:val="baseline"/>
        <w:rPr>
          <w:rFonts w:ascii="Battersea 2011" w:hAnsi="Battersea 2011" w:cs="Segoe UI"/>
          <w:sz w:val="18"/>
          <w:szCs w:val="18"/>
        </w:rPr>
      </w:pPr>
      <w:r w:rsidRPr="00BC0AA0">
        <w:rPr>
          <w:rStyle w:val="normaltextrun"/>
          <w:rFonts w:ascii="Battersea 2011" w:hAnsi="Battersea 2011" w:cs="Calibri Light"/>
          <w:color w:val="C00000"/>
          <w:lang w:val="en-US"/>
        </w:rPr>
        <w:t>[Example of broad definition]</w:t>
      </w:r>
      <w:r w:rsidRPr="00BC0AA0">
        <w:rPr>
          <w:rStyle w:val="eop"/>
          <w:rFonts w:ascii="Battersea 2011" w:hAnsi="Battersea 2011" w:cs="Calibri Light"/>
          <w:color w:val="C00000"/>
        </w:rPr>
        <w:t> </w:t>
      </w:r>
    </w:p>
    <w:p w14:paraId="0A6E5FAF" w14:textId="77777777" w:rsidR="00281631" w:rsidRPr="00BC0AA0" w:rsidRDefault="00281631" w:rsidP="00281631">
      <w:pPr>
        <w:pStyle w:val="paragraph"/>
        <w:spacing w:before="0" w:beforeAutospacing="0" w:after="0" w:afterAutospacing="0"/>
        <w:textAlignment w:val="baseline"/>
        <w:rPr>
          <w:rFonts w:ascii="Battersea 2011" w:hAnsi="Battersea 2011" w:cs="Segoe UI"/>
          <w:sz w:val="18"/>
          <w:szCs w:val="18"/>
        </w:rPr>
      </w:pPr>
      <w:r w:rsidRPr="00BC0AA0">
        <w:rPr>
          <w:rStyle w:val="normaltextrun"/>
          <w:rFonts w:ascii="Battersea 2011" w:hAnsi="Battersea 2011" w:cs="Calibri Light"/>
          <w:color w:val="000000"/>
          <w:shd w:val="clear" w:color="auto" w:fill="FFFFFF"/>
        </w:rPr>
        <w:t>Council will assess the potential harm of all food</w:t>
      </w:r>
      <w:r w:rsidRPr="00BC0AA0">
        <w:rPr>
          <w:rStyle w:val="normaltextrun"/>
          <w:rFonts w:ascii="Cambria Math" w:hAnsi="Cambria Math" w:cs="Cambria Math"/>
          <w:color w:val="000000"/>
          <w:shd w:val="clear" w:color="auto" w:fill="FFFFFF"/>
        </w:rPr>
        <w:t> </w:t>
      </w:r>
      <w:r w:rsidRPr="00BC0AA0">
        <w:rPr>
          <w:rStyle w:val="normaltextrun"/>
          <w:rFonts w:ascii="Battersea 2011" w:hAnsi="Battersea 2011" w:cs="Calibri Light"/>
          <w:color w:val="000000"/>
          <w:shd w:val="clear" w:color="auto" w:fill="FFFFFF"/>
        </w:rPr>
        <w:t>and</w:t>
      </w:r>
      <w:r w:rsidRPr="00BC0AA0">
        <w:rPr>
          <w:rStyle w:val="normaltextrun"/>
          <w:rFonts w:ascii="Cambria Math" w:hAnsi="Cambria Math" w:cs="Cambria Math"/>
          <w:color w:val="000000"/>
          <w:shd w:val="clear" w:color="auto" w:fill="FFFFFF"/>
        </w:rPr>
        <w:t> </w:t>
      </w:r>
      <w:r w:rsidRPr="00BC0AA0">
        <w:rPr>
          <w:rStyle w:val="normaltextrun"/>
          <w:rFonts w:ascii="Battersea 2011" w:hAnsi="Battersea 2011" w:cs="Calibri Light"/>
          <w:color w:val="000000"/>
          <w:shd w:val="clear" w:color="auto" w:fill="FFFFFF"/>
        </w:rPr>
        <w:t>beverage</w:t>
      </w:r>
      <w:r w:rsidRPr="00BC0AA0">
        <w:rPr>
          <w:rStyle w:val="normaltextrun"/>
          <w:rFonts w:ascii="Cambria Math" w:hAnsi="Cambria Math" w:cs="Cambria Math"/>
          <w:color w:val="000000"/>
          <w:shd w:val="clear" w:color="auto" w:fill="FFFFFF"/>
        </w:rPr>
        <w:t> </w:t>
      </w:r>
      <w:r w:rsidRPr="00BC0AA0">
        <w:rPr>
          <w:rStyle w:val="normaltextrun"/>
          <w:rFonts w:ascii="Battersea 2011" w:hAnsi="Battersea 2011" w:cs="Calibri Light"/>
          <w:color w:val="000000"/>
          <w:shd w:val="clear" w:color="auto" w:fill="FFFFFF"/>
        </w:rPr>
        <w:t>industries</w:t>
      </w:r>
      <w:r w:rsidRPr="00BC0AA0">
        <w:rPr>
          <w:rStyle w:val="normaltextrun"/>
          <w:rFonts w:ascii="Cambria Math" w:hAnsi="Cambria Math" w:cs="Cambria Math"/>
          <w:color w:val="000000"/>
          <w:shd w:val="clear" w:color="auto" w:fill="FFFFFF"/>
        </w:rPr>
        <w:t> </w:t>
      </w:r>
      <w:r w:rsidRPr="00BC0AA0">
        <w:rPr>
          <w:rStyle w:val="normaltextrun"/>
          <w:rFonts w:ascii="Battersea 2011" w:hAnsi="Battersea 2011" w:cs="Calibri Light"/>
          <w:color w:val="000000"/>
          <w:shd w:val="clear" w:color="auto" w:fill="FFFFFF"/>
        </w:rPr>
        <w:t>seeking to sponsor council events</w:t>
      </w:r>
      <w:r w:rsidRPr="00BC0AA0">
        <w:rPr>
          <w:rStyle w:val="normaltextrun"/>
          <w:rFonts w:ascii="Cambria Math" w:hAnsi="Cambria Math" w:cs="Cambria Math"/>
          <w:color w:val="000000"/>
          <w:shd w:val="clear" w:color="auto" w:fill="FFFFFF"/>
        </w:rPr>
        <w:t> </w:t>
      </w:r>
      <w:r w:rsidRPr="00BC0AA0">
        <w:rPr>
          <w:rStyle w:val="normaltextrun"/>
          <w:rFonts w:ascii="Battersea 2011" w:hAnsi="Battersea 2011" w:cs="Calibri Light"/>
          <w:color w:val="000000"/>
          <w:shd w:val="clear" w:color="auto" w:fill="FFFFFF"/>
        </w:rPr>
        <w:t>using</w:t>
      </w:r>
      <w:r w:rsidRPr="00BC0AA0">
        <w:rPr>
          <w:rStyle w:val="normaltextrun"/>
          <w:rFonts w:ascii="Battersea 2011" w:hAnsi="Battersea 2011" w:cs="Battersea 2011"/>
          <w:color w:val="000000"/>
          <w:shd w:val="clear" w:color="auto" w:fill="FFFFFF"/>
        </w:rPr>
        <w:t> </w:t>
      </w:r>
      <w:r w:rsidRPr="00BC0AA0">
        <w:rPr>
          <w:rStyle w:val="normaltextrun"/>
          <w:rFonts w:ascii="Battersea 2011" w:hAnsi="Battersea 2011" w:cs="Calibri Light"/>
          <w:color w:val="C00000"/>
          <w:lang w:val="en-US"/>
        </w:rPr>
        <w:t>[insert description of your risk or principles-based approach to decision-making outlined in the ‘sponsor’ approval process</w:t>
      </w:r>
      <w:r w:rsidRPr="00BC0AA0">
        <w:rPr>
          <w:rStyle w:val="normaltextrun"/>
          <w:rFonts w:ascii="Cambria Math" w:hAnsi="Cambria Math" w:cs="Cambria Math"/>
          <w:color w:val="C00000"/>
          <w:lang w:val="en-US"/>
        </w:rPr>
        <w:t> </w:t>
      </w:r>
      <w:r w:rsidRPr="00BC0AA0">
        <w:rPr>
          <w:rStyle w:val="normaltextrun"/>
          <w:rFonts w:ascii="Battersea 2011" w:hAnsi="Battersea 2011" w:cs="Calibri Light"/>
          <w:color w:val="C00000"/>
          <w:lang w:val="en-US"/>
        </w:rPr>
        <w:t>section of the module].</w:t>
      </w:r>
      <w:r w:rsidRPr="00BC0AA0">
        <w:rPr>
          <w:rStyle w:val="normaltextrun"/>
          <w:rFonts w:ascii="Cambria Math" w:hAnsi="Cambria Math" w:cs="Cambria Math"/>
          <w:color w:val="C00000"/>
        </w:rPr>
        <w:t> </w:t>
      </w:r>
      <w:r w:rsidRPr="00BC0AA0">
        <w:rPr>
          <w:rStyle w:val="eop"/>
          <w:rFonts w:ascii="Battersea 2011" w:hAnsi="Battersea 2011" w:cs="Calibri Light"/>
          <w:color w:val="C00000"/>
        </w:rPr>
        <w:t> </w:t>
      </w:r>
    </w:p>
    <w:p w14:paraId="47598554" w14:textId="77777777" w:rsidR="00281631" w:rsidRPr="00BC0AA0" w:rsidRDefault="00281631" w:rsidP="00281631">
      <w:pPr>
        <w:pStyle w:val="paragraph"/>
        <w:spacing w:before="0" w:beforeAutospacing="0" w:after="0" w:afterAutospacing="0"/>
        <w:textAlignment w:val="baseline"/>
        <w:rPr>
          <w:rFonts w:ascii="Battersea 2011" w:hAnsi="Battersea 2011" w:cs="Segoe UI"/>
          <w:sz w:val="18"/>
          <w:szCs w:val="18"/>
        </w:rPr>
      </w:pPr>
      <w:r w:rsidRPr="00BC0AA0">
        <w:rPr>
          <w:rStyle w:val="eop"/>
          <w:rFonts w:ascii="Battersea 2011" w:hAnsi="Battersea 2011" w:cs="Calibri Light"/>
        </w:rPr>
        <w:t> </w:t>
      </w:r>
    </w:p>
    <w:p w14:paraId="505CCFAA" w14:textId="77777777" w:rsidR="00281631" w:rsidRPr="00BC0AA0" w:rsidRDefault="00281631" w:rsidP="00281631">
      <w:pPr>
        <w:pStyle w:val="paragraph"/>
        <w:spacing w:before="0" w:beforeAutospacing="0" w:after="0" w:afterAutospacing="0"/>
        <w:textAlignment w:val="baseline"/>
        <w:rPr>
          <w:rFonts w:ascii="Battersea 2011" w:hAnsi="Battersea 2011" w:cs="Segoe UI"/>
          <w:sz w:val="18"/>
          <w:szCs w:val="18"/>
        </w:rPr>
      </w:pPr>
      <w:r w:rsidRPr="00BC0AA0">
        <w:rPr>
          <w:rStyle w:val="normaltextrun"/>
          <w:rFonts w:ascii="Battersea 2011" w:hAnsi="Battersea 2011" w:cs="Calibri Light"/>
          <w:lang w:val="en-US"/>
        </w:rPr>
        <w:t>In the case of alcohol, all producers</w:t>
      </w:r>
      <w:r w:rsidRPr="00BC0AA0">
        <w:rPr>
          <w:rStyle w:val="normaltextrun"/>
          <w:rFonts w:ascii="Cambria Math" w:hAnsi="Cambria Math" w:cs="Cambria Math"/>
          <w:lang w:val="en-US"/>
        </w:rPr>
        <w:t> </w:t>
      </w:r>
      <w:r w:rsidRPr="00BC0AA0">
        <w:rPr>
          <w:rStyle w:val="normaltextrun"/>
          <w:rFonts w:ascii="Battersea 2011" w:hAnsi="Battersea 2011" w:cs="Calibri Light"/>
          <w:lang w:val="en-US"/>
        </w:rPr>
        <w:t>are considered harmful</w:t>
      </w:r>
      <w:r w:rsidRPr="00BC0AA0">
        <w:rPr>
          <w:rStyle w:val="normaltextrun"/>
          <w:rFonts w:ascii="Battersea 2011" w:hAnsi="Battersea 2011" w:cs="Battersea 2011"/>
          <w:lang w:val="en-US"/>
        </w:rPr>
        <w:t> </w:t>
      </w:r>
      <w:r w:rsidRPr="00BC0AA0">
        <w:rPr>
          <w:rStyle w:val="normaltextrun"/>
          <w:rFonts w:ascii="Battersea 2011" w:hAnsi="Battersea 2011" w:cs="Calibri Light"/>
          <w:lang w:val="en-US"/>
        </w:rPr>
        <w:t>sponsorship</w:t>
      </w:r>
      <w:r w:rsidRPr="00BC0AA0">
        <w:rPr>
          <w:rStyle w:val="normaltextrun"/>
          <w:rFonts w:ascii="Battersea 2011" w:hAnsi="Battersea 2011" w:cs="Calibri Light"/>
        </w:rPr>
        <w:t>, </w:t>
      </w:r>
      <w:proofErr w:type="gramStart"/>
      <w:r w:rsidRPr="00BC0AA0">
        <w:rPr>
          <w:rStyle w:val="normaltextrun"/>
          <w:rFonts w:ascii="Battersea 2011" w:hAnsi="Battersea 2011" w:cs="Calibri Light"/>
          <w:color w:val="C00000"/>
          <w:lang w:val="en-US"/>
        </w:rPr>
        <w:t>e.g.</w:t>
      </w:r>
      <w:proofErr w:type="gramEnd"/>
      <w:r w:rsidRPr="00BC0AA0">
        <w:rPr>
          <w:rStyle w:val="normaltextrun"/>
          <w:rFonts w:ascii="Battersea 2011" w:hAnsi="Battersea 2011" w:cs="Calibri Light"/>
          <w:color w:val="C00000"/>
          <w:lang w:val="en-US"/>
        </w:rPr>
        <w:t> brands shown on alcohol products, brewers, wineries, alcohol industry-funded</w:t>
      </w:r>
      <w:r w:rsidRPr="00BC0AA0">
        <w:rPr>
          <w:rStyle w:val="normaltextrun"/>
          <w:rFonts w:ascii="Cambria Math" w:hAnsi="Cambria Math" w:cs="Cambria Math"/>
          <w:color w:val="C00000"/>
          <w:lang w:val="en-US"/>
        </w:rPr>
        <w:t> </w:t>
      </w:r>
      <w:r w:rsidRPr="00BC0AA0">
        <w:rPr>
          <w:rStyle w:val="normaltextrun"/>
          <w:rFonts w:ascii="Battersea 2011" w:hAnsi="Battersea 2011" w:cs="Calibri Light"/>
          <w:color w:val="C00000"/>
          <w:lang w:val="en-US"/>
        </w:rPr>
        <w:t>foundations (</w:t>
      </w:r>
      <w:proofErr w:type="spellStart"/>
      <w:r w:rsidRPr="00BC0AA0">
        <w:rPr>
          <w:rStyle w:val="normaltextrun"/>
          <w:rFonts w:ascii="Battersea 2011" w:hAnsi="Battersea 2011" w:cs="Calibri Light"/>
          <w:color w:val="C00000"/>
          <w:lang w:val="en-US"/>
        </w:rPr>
        <w:t>Drinkwise</w:t>
      </w:r>
      <w:proofErr w:type="spellEnd"/>
      <w:r w:rsidRPr="00BC0AA0">
        <w:rPr>
          <w:rStyle w:val="normaltextrun"/>
          <w:rFonts w:ascii="Battersea 2011" w:hAnsi="Battersea 2011" w:cs="Calibri Light"/>
          <w:color w:val="C00000"/>
          <w:lang w:val="en-US"/>
        </w:rPr>
        <w:t>), retailers (bottle shops) and</w:t>
      </w:r>
      <w:r w:rsidRPr="00BC0AA0">
        <w:rPr>
          <w:rStyle w:val="normaltextrun"/>
          <w:rFonts w:ascii="Cambria Math" w:hAnsi="Cambria Math" w:cs="Cambria Math"/>
          <w:color w:val="C00000"/>
          <w:lang w:val="en-US"/>
        </w:rPr>
        <w:t> </w:t>
      </w:r>
      <w:r w:rsidRPr="00BC0AA0">
        <w:rPr>
          <w:rStyle w:val="normaltextrun"/>
          <w:rFonts w:ascii="Battersea 2011" w:hAnsi="Battersea 2011" w:cs="Calibri Light"/>
          <w:color w:val="C00000"/>
          <w:lang w:val="en-US"/>
        </w:rPr>
        <w:t>on-premise</w:t>
      </w:r>
      <w:r w:rsidRPr="00BC0AA0">
        <w:rPr>
          <w:rStyle w:val="normaltextrun"/>
          <w:rFonts w:ascii="Cambria Math" w:hAnsi="Cambria Math" w:cs="Cambria Math"/>
          <w:color w:val="C00000"/>
          <w:lang w:val="en-US"/>
        </w:rPr>
        <w:t> </w:t>
      </w:r>
      <w:r w:rsidRPr="00BC0AA0">
        <w:rPr>
          <w:rStyle w:val="normaltextrun"/>
          <w:rFonts w:ascii="Battersea 2011" w:hAnsi="Battersea 2011" w:cs="Calibri Light"/>
          <w:color w:val="C00000"/>
          <w:lang w:val="en-US"/>
        </w:rPr>
        <w:t>providers (pubs, clubs).</w:t>
      </w:r>
      <w:r w:rsidRPr="00BC0AA0">
        <w:rPr>
          <w:rStyle w:val="normaltextrun"/>
          <w:rFonts w:ascii="Cambria Math" w:hAnsi="Cambria Math" w:cs="Cambria Math"/>
          <w:color w:val="C00000"/>
          <w:lang w:val="en-US"/>
        </w:rPr>
        <w:t> </w:t>
      </w:r>
      <w:r w:rsidRPr="00BC0AA0">
        <w:rPr>
          <w:rStyle w:val="normaltextrun"/>
          <w:rFonts w:ascii="Cambria Math" w:hAnsi="Cambria Math" w:cs="Cambria Math"/>
          <w:color w:val="C00000"/>
        </w:rPr>
        <w:t> </w:t>
      </w:r>
      <w:r w:rsidRPr="00BC0AA0">
        <w:rPr>
          <w:rStyle w:val="eop"/>
          <w:rFonts w:ascii="Battersea 2011" w:hAnsi="Battersea 2011" w:cs="Calibri Light"/>
          <w:color w:val="C00000"/>
        </w:rPr>
        <w:t> </w:t>
      </w:r>
    </w:p>
    <w:p w14:paraId="13979908" w14:textId="77777777" w:rsidR="00281631" w:rsidRPr="00BC0AA0" w:rsidRDefault="00281631" w:rsidP="00281631">
      <w:pPr>
        <w:pStyle w:val="paragraph"/>
        <w:spacing w:before="0" w:beforeAutospacing="0" w:after="0" w:afterAutospacing="0"/>
        <w:textAlignment w:val="baseline"/>
        <w:rPr>
          <w:rFonts w:ascii="Battersea 2011" w:hAnsi="Battersea 2011" w:cs="Segoe UI"/>
          <w:sz w:val="18"/>
          <w:szCs w:val="18"/>
        </w:rPr>
      </w:pPr>
      <w:r w:rsidRPr="00BC0AA0">
        <w:rPr>
          <w:rStyle w:val="eop"/>
          <w:rFonts w:ascii="Battersea 2011" w:hAnsi="Battersea 2011" w:cs="Calibri Light"/>
        </w:rPr>
        <w:t> </w:t>
      </w:r>
    </w:p>
    <w:p w14:paraId="39D68D71" w14:textId="77777777" w:rsidR="00281631" w:rsidRPr="00BC0AA0" w:rsidRDefault="00281631" w:rsidP="00281631">
      <w:pPr>
        <w:pStyle w:val="paragraph"/>
        <w:spacing w:before="0" w:beforeAutospacing="0" w:after="0" w:afterAutospacing="0"/>
        <w:textAlignment w:val="baseline"/>
        <w:rPr>
          <w:rFonts w:ascii="Battersea 2011" w:hAnsi="Battersea 2011" w:cs="Segoe UI"/>
          <w:sz w:val="18"/>
          <w:szCs w:val="18"/>
        </w:rPr>
      </w:pPr>
      <w:r w:rsidRPr="00BC0AA0">
        <w:rPr>
          <w:rStyle w:val="normaltextrun"/>
          <w:rFonts w:ascii="Battersea 2011" w:hAnsi="Battersea 2011" w:cs="Calibri Light"/>
          <w:color w:val="C00000"/>
        </w:rPr>
        <w:t>[Example of limited definition]</w:t>
      </w:r>
      <w:r w:rsidRPr="00BC0AA0">
        <w:rPr>
          <w:rStyle w:val="eop"/>
          <w:rFonts w:ascii="Battersea 2011" w:hAnsi="Battersea 2011" w:cs="Calibri Light"/>
          <w:color w:val="C00000"/>
        </w:rPr>
        <w:t> </w:t>
      </w:r>
    </w:p>
    <w:p w14:paraId="614725B8" w14:textId="77777777" w:rsidR="00DF600D" w:rsidRDefault="00281631" w:rsidP="00281631">
      <w:pPr>
        <w:pStyle w:val="paragraph"/>
        <w:spacing w:before="0" w:beforeAutospacing="0" w:after="0" w:afterAutospacing="0"/>
        <w:textAlignment w:val="baseline"/>
        <w:rPr>
          <w:rStyle w:val="normaltextrun"/>
          <w:rFonts w:ascii="Cambria Math" w:hAnsi="Cambria Math" w:cs="Cambria Math"/>
          <w:color w:val="000000"/>
          <w:shd w:val="clear" w:color="auto" w:fill="FFFFFF"/>
        </w:rPr>
      </w:pPr>
      <w:r w:rsidRPr="00BC0AA0">
        <w:rPr>
          <w:rStyle w:val="normaltextrun"/>
          <w:rFonts w:ascii="Battersea 2011" w:hAnsi="Battersea 2011" w:cs="Calibri Light"/>
          <w:color w:val="000000"/>
          <w:shd w:val="clear" w:color="auto" w:fill="FFFFFF"/>
        </w:rPr>
        <w:t>Harmful sponsorship is defined as</w:t>
      </w:r>
      <w:r w:rsidRPr="00BC0AA0">
        <w:rPr>
          <w:rStyle w:val="normaltextrun"/>
          <w:rFonts w:ascii="Cambria Math" w:hAnsi="Cambria Math" w:cs="Cambria Math"/>
          <w:color w:val="000000"/>
          <w:shd w:val="clear" w:color="auto" w:fill="FFFFFF"/>
        </w:rPr>
        <w:t> </w:t>
      </w:r>
      <w:r w:rsidRPr="00BC0AA0">
        <w:rPr>
          <w:rStyle w:val="normaltextrun"/>
          <w:rFonts w:ascii="Battersea 2011" w:hAnsi="Battersea 2011" w:cs="Calibri Light"/>
          <w:color w:val="000000"/>
          <w:shd w:val="clear" w:color="auto" w:fill="FFFFFF"/>
        </w:rPr>
        <w:t>marketing activities by</w:t>
      </w:r>
      <w:r w:rsidRPr="00BC0AA0">
        <w:rPr>
          <w:rStyle w:val="normaltextrun"/>
          <w:rFonts w:ascii="Cambria Math" w:hAnsi="Cambria Math" w:cs="Cambria Math"/>
          <w:color w:val="000000"/>
          <w:shd w:val="clear" w:color="auto" w:fill="FFFFFF"/>
        </w:rPr>
        <w:t> </w:t>
      </w:r>
      <w:r w:rsidRPr="00BC0AA0">
        <w:rPr>
          <w:rStyle w:val="normaltextrun"/>
          <w:rFonts w:ascii="Battersea 2011" w:hAnsi="Battersea 2011" w:cs="Calibri Light"/>
          <w:color w:val="000000"/>
          <w:shd w:val="clear" w:color="auto" w:fill="FFFFFF"/>
        </w:rPr>
        <w:t>food, beverage and alcohol</w:t>
      </w:r>
      <w:r w:rsidRPr="00BC0AA0">
        <w:rPr>
          <w:rStyle w:val="normaltextrun"/>
          <w:rFonts w:ascii="Cambria Math" w:hAnsi="Cambria Math" w:cs="Cambria Math"/>
          <w:color w:val="000000"/>
          <w:shd w:val="clear" w:color="auto" w:fill="FFFFFF"/>
        </w:rPr>
        <w:t> </w:t>
      </w:r>
      <w:r w:rsidRPr="00BC0AA0">
        <w:rPr>
          <w:rStyle w:val="normaltextrun"/>
          <w:rFonts w:ascii="Battersea 2011" w:hAnsi="Battersea 2011" w:cs="Calibri Light"/>
          <w:color w:val="000000"/>
          <w:shd w:val="clear" w:color="auto" w:fill="FFFFFF"/>
        </w:rPr>
        <w:t>industries associated with the most harm and</w:t>
      </w:r>
      <w:r w:rsidRPr="00BC0AA0">
        <w:rPr>
          <w:rStyle w:val="normaltextrun"/>
          <w:rFonts w:ascii="Cambria Math" w:hAnsi="Cambria Math" w:cs="Cambria Math"/>
          <w:color w:val="000000"/>
          <w:shd w:val="clear" w:color="auto" w:fill="FFFFFF"/>
        </w:rPr>
        <w:t> </w:t>
      </w:r>
      <w:proofErr w:type="gramStart"/>
      <w:r w:rsidRPr="00BC0AA0">
        <w:rPr>
          <w:rStyle w:val="normaltextrun"/>
          <w:rFonts w:ascii="Battersea 2011" w:hAnsi="Battersea 2011" w:cs="Calibri Light"/>
          <w:color w:val="000000"/>
          <w:shd w:val="clear" w:color="auto" w:fill="FFFFFF"/>
        </w:rPr>
        <w:t>whose</w:t>
      </w:r>
      <w:proofErr w:type="gramEnd"/>
      <w:r w:rsidRPr="00BC0AA0">
        <w:rPr>
          <w:rStyle w:val="normaltextrun"/>
          <w:rFonts w:ascii="Cambria Math" w:hAnsi="Cambria Math" w:cs="Cambria Math"/>
          <w:color w:val="000000"/>
          <w:shd w:val="clear" w:color="auto" w:fill="FFFFFF"/>
        </w:rPr>
        <w:t> </w:t>
      </w:r>
      <w:r w:rsidRPr="00BC0AA0">
        <w:rPr>
          <w:rStyle w:val="normaltextrun"/>
          <w:rFonts w:ascii="Battersea 2011" w:hAnsi="Battersea 2011" w:cs="Calibri Light"/>
          <w:color w:val="000000"/>
          <w:shd w:val="clear" w:color="auto" w:fill="FFFFFF"/>
        </w:rPr>
        <w:t>sole or predominate activity is the sale of alcohol or unhealthy food and drink.</w:t>
      </w:r>
      <w:r w:rsidRPr="00BC0AA0">
        <w:rPr>
          <w:rStyle w:val="normaltextrun"/>
          <w:rFonts w:ascii="Cambria Math" w:hAnsi="Cambria Math" w:cs="Cambria Math"/>
          <w:color w:val="000000"/>
          <w:shd w:val="clear" w:color="auto" w:fill="FFFFFF"/>
        </w:rPr>
        <w:t> </w:t>
      </w:r>
    </w:p>
    <w:p w14:paraId="76FCF11A" w14:textId="2CC6CA2F" w:rsidR="00281631" w:rsidRPr="00BC0AA0" w:rsidRDefault="00281631" w:rsidP="00281631">
      <w:pPr>
        <w:pStyle w:val="paragraph"/>
        <w:spacing w:before="0" w:beforeAutospacing="0" w:after="0" w:afterAutospacing="0"/>
        <w:textAlignment w:val="baseline"/>
        <w:rPr>
          <w:rFonts w:ascii="Battersea 2011" w:hAnsi="Battersea 2011" w:cs="Segoe UI"/>
          <w:sz w:val="18"/>
          <w:szCs w:val="18"/>
        </w:rPr>
      </w:pPr>
      <w:r w:rsidRPr="00BC0AA0">
        <w:rPr>
          <w:rStyle w:val="normaltextrun"/>
          <w:rFonts w:ascii="Battersea 2011" w:hAnsi="Battersea 2011" w:cs="Calibri Light"/>
          <w:color w:val="000000"/>
        </w:rPr>
        <w:t>This includes: </w:t>
      </w:r>
      <w:r w:rsidRPr="00BC0AA0">
        <w:rPr>
          <w:rStyle w:val="normaltextrun"/>
          <w:rFonts w:ascii="Battersea 2011" w:hAnsi="Battersea 2011" w:cs="Calibri Light"/>
          <w:color w:val="C00000"/>
          <w:sz w:val="22"/>
          <w:szCs w:val="22"/>
          <w:lang w:val="en-US"/>
        </w:rPr>
        <w:t>[</w:t>
      </w:r>
      <w:r w:rsidRPr="00BC0AA0">
        <w:rPr>
          <w:rStyle w:val="normaltextrun"/>
          <w:rFonts w:ascii="Battersea 2011" w:hAnsi="Battersea 2011" w:cs="Calibri Light"/>
          <w:color w:val="C00000"/>
          <w:lang w:val="en-US"/>
        </w:rPr>
        <w:t>include from list or determine own]</w:t>
      </w:r>
      <w:r w:rsidRPr="00BC0AA0">
        <w:rPr>
          <w:rStyle w:val="eop"/>
          <w:rFonts w:ascii="Battersea 2011" w:hAnsi="Battersea 2011" w:cs="Calibri Light"/>
          <w:color w:val="C00000"/>
        </w:rPr>
        <w:t> </w:t>
      </w:r>
    </w:p>
    <w:p w14:paraId="60BA7678" w14:textId="77777777" w:rsidR="00281631" w:rsidRPr="00BC0AA0" w:rsidRDefault="00281631" w:rsidP="00281631">
      <w:pPr>
        <w:pStyle w:val="paragraph"/>
        <w:numPr>
          <w:ilvl w:val="0"/>
          <w:numId w:val="2"/>
        </w:numPr>
        <w:spacing w:before="0" w:beforeAutospacing="0" w:after="0" w:afterAutospacing="0"/>
        <w:textAlignment w:val="baseline"/>
        <w:rPr>
          <w:rFonts w:ascii="Battersea 2011" w:hAnsi="Battersea 2011" w:cs="Calibri Light"/>
        </w:rPr>
      </w:pPr>
      <w:r w:rsidRPr="00BC0AA0">
        <w:rPr>
          <w:rStyle w:val="normaltextrun"/>
          <w:rFonts w:ascii="Battersea 2011" w:hAnsi="Battersea 2011" w:cs="Calibri Light"/>
          <w:color w:val="C00000"/>
          <w:lang w:val="en-US"/>
        </w:rPr>
        <w:t>Alcohol producers (brands that produce alcohol products), alcohol industry-funded foundations (</w:t>
      </w:r>
      <w:proofErr w:type="spellStart"/>
      <w:r w:rsidRPr="00BC0AA0">
        <w:rPr>
          <w:rStyle w:val="normaltextrun"/>
          <w:rFonts w:ascii="Battersea 2011" w:hAnsi="Battersea 2011" w:cs="Calibri Light"/>
          <w:color w:val="C00000"/>
          <w:lang w:val="en-US"/>
        </w:rPr>
        <w:t>Drinkwise</w:t>
      </w:r>
      <w:proofErr w:type="spellEnd"/>
      <w:r w:rsidRPr="00BC0AA0">
        <w:rPr>
          <w:rStyle w:val="normaltextrun"/>
          <w:rFonts w:ascii="Battersea 2011" w:hAnsi="Battersea 2011" w:cs="Calibri Light"/>
          <w:color w:val="C00000"/>
          <w:lang w:val="en-US"/>
        </w:rPr>
        <w:t>) and retailers (bottle shops). This would not include</w:t>
      </w:r>
      <w:r w:rsidRPr="00BC0AA0">
        <w:rPr>
          <w:rStyle w:val="normaltextrun"/>
          <w:rFonts w:ascii="Cambria Math" w:hAnsi="Cambria Math" w:cs="Cambria Math"/>
          <w:color w:val="C00000"/>
          <w:lang w:val="en-US"/>
        </w:rPr>
        <w:t> </w:t>
      </w:r>
      <w:proofErr w:type="gramStart"/>
      <w:r w:rsidRPr="00BC0AA0">
        <w:rPr>
          <w:rStyle w:val="normaltextrun"/>
          <w:rFonts w:ascii="Battersea 2011" w:hAnsi="Battersea 2011" w:cs="Calibri Light"/>
          <w:color w:val="C00000"/>
          <w:lang w:val="en-US"/>
        </w:rPr>
        <w:t>on-premise</w:t>
      </w:r>
      <w:proofErr w:type="gramEnd"/>
      <w:r w:rsidRPr="00BC0AA0">
        <w:rPr>
          <w:rStyle w:val="normaltextrun"/>
          <w:rFonts w:ascii="Cambria Math" w:hAnsi="Cambria Math" w:cs="Cambria Math"/>
          <w:color w:val="C00000"/>
          <w:lang w:val="en-US"/>
        </w:rPr>
        <w:t> </w:t>
      </w:r>
      <w:r w:rsidRPr="00BC0AA0">
        <w:rPr>
          <w:rStyle w:val="normaltextrun"/>
          <w:rFonts w:ascii="Battersea 2011" w:hAnsi="Battersea 2011" w:cs="Calibri Light"/>
          <w:color w:val="C00000"/>
          <w:lang w:val="en-US"/>
        </w:rPr>
        <w:t>providers (pubs, clubs) or broader retailers who also sell alcohol (supermarket chains).</w:t>
      </w:r>
      <w:r w:rsidRPr="00BC0AA0">
        <w:rPr>
          <w:rStyle w:val="normaltextrun"/>
          <w:rFonts w:ascii="Cambria Math" w:hAnsi="Cambria Math" w:cs="Cambria Math"/>
          <w:color w:val="C00000"/>
        </w:rPr>
        <w:t> </w:t>
      </w:r>
      <w:r w:rsidRPr="00BC0AA0">
        <w:rPr>
          <w:rStyle w:val="eop"/>
          <w:rFonts w:ascii="Battersea 2011" w:hAnsi="Battersea 2011" w:cs="Calibri Light"/>
          <w:color w:val="C00000"/>
        </w:rPr>
        <w:t> </w:t>
      </w:r>
    </w:p>
    <w:p w14:paraId="6C5FB587" w14:textId="77777777" w:rsidR="00281631" w:rsidRPr="00BC0AA0" w:rsidRDefault="00281631" w:rsidP="00281631">
      <w:pPr>
        <w:pStyle w:val="paragraph"/>
        <w:numPr>
          <w:ilvl w:val="0"/>
          <w:numId w:val="2"/>
        </w:numPr>
        <w:spacing w:before="0" w:beforeAutospacing="0" w:after="0" w:afterAutospacing="0"/>
        <w:textAlignment w:val="baseline"/>
        <w:rPr>
          <w:rFonts w:ascii="Battersea 2011" w:hAnsi="Battersea 2011" w:cs="Calibri Light"/>
        </w:rPr>
      </w:pPr>
      <w:r w:rsidRPr="00BC0AA0">
        <w:rPr>
          <w:rStyle w:val="normaltextrun"/>
          <w:rFonts w:ascii="Battersea 2011" w:hAnsi="Battersea 2011" w:cs="Calibri Light"/>
          <w:color w:val="C00000"/>
          <w:lang w:val="en-US"/>
        </w:rPr>
        <w:t>All types of</w:t>
      </w:r>
      <w:r w:rsidRPr="00BC0AA0">
        <w:rPr>
          <w:rStyle w:val="normaltextrun"/>
          <w:rFonts w:ascii="Cambria Math" w:hAnsi="Cambria Math" w:cs="Cambria Math"/>
          <w:color w:val="C00000"/>
          <w:lang w:val="en-US"/>
        </w:rPr>
        <w:t> </w:t>
      </w:r>
      <w:r w:rsidRPr="00BC0AA0">
        <w:rPr>
          <w:rStyle w:val="normaltextrun"/>
          <w:rFonts w:ascii="Battersea 2011" w:hAnsi="Battersea 2011" w:cs="Calibri Light"/>
          <w:color w:val="C00000"/>
          <w:lang w:val="en-US"/>
        </w:rPr>
        <w:t>confectionery</w:t>
      </w:r>
      <w:r w:rsidRPr="00BC0AA0">
        <w:rPr>
          <w:rStyle w:val="normaltextrun"/>
          <w:rFonts w:ascii="Cambria Math" w:hAnsi="Cambria Math" w:cs="Cambria Math"/>
          <w:color w:val="C00000"/>
          <w:lang w:val="en-US"/>
        </w:rPr>
        <w:t> </w:t>
      </w:r>
      <w:r w:rsidRPr="00BC0AA0">
        <w:rPr>
          <w:rStyle w:val="normaltextrun"/>
          <w:rFonts w:ascii="Battersea 2011" w:hAnsi="Battersea 2011" w:cs="Calibri Light"/>
          <w:color w:val="C00000"/>
          <w:lang w:val="en-US"/>
        </w:rPr>
        <w:t>(including</w:t>
      </w:r>
      <w:r w:rsidRPr="00BC0AA0">
        <w:rPr>
          <w:rStyle w:val="normaltextrun"/>
          <w:rFonts w:ascii="Cambria Math" w:hAnsi="Cambria Math" w:cs="Cambria Math"/>
          <w:color w:val="C00000"/>
          <w:lang w:val="en-US"/>
        </w:rPr>
        <w:t> </w:t>
      </w:r>
      <w:proofErr w:type="spellStart"/>
      <w:r w:rsidRPr="00BC0AA0">
        <w:rPr>
          <w:rStyle w:val="normaltextrun"/>
          <w:rFonts w:ascii="Battersea 2011" w:hAnsi="Battersea 2011" w:cs="Calibri Light"/>
          <w:color w:val="C00000"/>
          <w:lang w:val="en-US"/>
        </w:rPr>
        <w:t>lollies</w:t>
      </w:r>
      <w:proofErr w:type="spellEnd"/>
      <w:r w:rsidRPr="00BC0AA0">
        <w:rPr>
          <w:rStyle w:val="normaltextrun"/>
          <w:rFonts w:ascii="Cambria Math" w:hAnsi="Cambria Math" w:cs="Cambria Math"/>
          <w:color w:val="C00000"/>
          <w:lang w:val="en-US"/>
        </w:rPr>
        <w:t> </w:t>
      </w:r>
      <w:r w:rsidRPr="00BC0AA0">
        <w:rPr>
          <w:rStyle w:val="normaltextrun"/>
          <w:rFonts w:ascii="Battersea 2011" w:hAnsi="Battersea 2011" w:cs="Calibri Light"/>
          <w:color w:val="C00000"/>
          <w:lang w:val="en-US"/>
        </w:rPr>
        <w:t>and chocolate), processed food brands (cereals)</w:t>
      </w:r>
      <w:r w:rsidRPr="00BC0AA0">
        <w:rPr>
          <w:rStyle w:val="normaltextrun"/>
          <w:rFonts w:ascii="Battersea 2011" w:hAnsi="Battersea 2011" w:cs="Battersea 2011"/>
          <w:color w:val="C00000"/>
          <w:lang w:val="en-US"/>
        </w:rPr>
        <w:t> </w:t>
      </w:r>
      <w:r w:rsidRPr="00BC0AA0">
        <w:rPr>
          <w:rStyle w:val="normaltextrun"/>
          <w:rFonts w:ascii="Battersea 2011" w:hAnsi="Battersea 2011" w:cs="Calibri Light"/>
          <w:color w:val="C00000"/>
          <w:lang w:val="en-US"/>
        </w:rPr>
        <w:t xml:space="preserve">and sugar-sweetened drink (including soft drinks, sports </w:t>
      </w:r>
      <w:r w:rsidRPr="00BC0AA0">
        <w:rPr>
          <w:rStyle w:val="normaltextrun"/>
          <w:rFonts w:ascii="Battersea 2011" w:hAnsi="Battersea 2011" w:cs="Calibri Light"/>
          <w:color w:val="C00000"/>
          <w:lang w:val="en-US"/>
        </w:rPr>
        <w:lastRenderedPageBreak/>
        <w:t>drinks, fruit drinks with less than 99% fruit, cordials and energy drinks) brands and fast food/chain food</w:t>
      </w:r>
      <w:r w:rsidRPr="00BC0AA0">
        <w:rPr>
          <w:rStyle w:val="normaltextrun"/>
          <w:rFonts w:ascii="Cambria Math" w:hAnsi="Cambria Math" w:cs="Cambria Math"/>
          <w:color w:val="C00000"/>
          <w:lang w:val="en-US"/>
        </w:rPr>
        <w:t> </w:t>
      </w:r>
      <w:r w:rsidRPr="00BC0AA0">
        <w:rPr>
          <w:rStyle w:val="normaltextrun"/>
          <w:rFonts w:ascii="Battersea 2011" w:hAnsi="Battersea 2011" w:cs="Calibri Light"/>
          <w:color w:val="C00000"/>
          <w:lang w:val="en-US"/>
        </w:rPr>
        <w:t>businesses.</w:t>
      </w:r>
      <w:r w:rsidRPr="00BC0AA0">
        <w:rPr>
          <w:rStyle w:val="normaltextrun"/>
          <w:rFonts w:ascii="Battersea 2011" w:hAnsi="Battersea 2011" w:cs="Calibri Light"/>
          <w:color w:val="C00000"/>
          <w:sz w:val="19"/>
          <w:szCs w:val="19"/>
          <w:vertAlign w:val="superscript"/>
          <w:lang w:val="en-US"/>
        </w:rPr>
        <w:t>4</w:t>
      </w:r>
      <w:r w:rsidRPr="00BC0AA0">
        <w:rPr>
          <w:rStyle w:val="normaltextrun"/>
          <w:rFonts w:ascii="Battersea 2011" w:hAnsi="Battersea 2011" w:cs="Calibri Light"/>
          <w:color w:val="C00000"/>
          <w:lang w:val="en-US"/>
        </w:rPr>
        <w:t> </w:t>
      </w:r>
      <w:r w:rsidRPr="00BC0AA0">
        <w:rPr>
          <w:rStyle w:val="eop"/>
          <w:rFonts w:ascii="Battersea 2011" w:hAnsi="Battersea 2011" w:cs="Calibri Light"/>
          <w:color w:val="C00000"/>
        </w:rPr>
        <w:t> </w:t>
      </w:r>
    </w:p>
    <w:p w14:paraId="2EC3F760" w14:textId="77777777" w:rsidR="00281631" w:rsidRPr="00BC0AA0" w:rsidRDefault="00281631" w:rsidP="00281631">
      <w:pPr>
        <w:pStyle w:val="paragraph"/>
        <w:numPr>
          <w:ilvl w:val="0"/>
          <w:numId w:val="2"/>
        </w:numPr>
        <w:spacing w:before="0" w:beforeAutospacing="0" w:after="0" w:afterAutospacing="0"/>
        <w:textAlignment w:val="baseline"/>
        <w:rPr>
          <w:rFonts w:ascii="Battersea 2011" w:hAnsi="Battersea 2011" w:cs="Calibri Light"/>
        </w:rPr>
      </w:pPr>
      <w:r w:rsidRPr="00BC0AA0">
        <w:rPr>
          <w:rStyle w:val="normaltextrun"/>
          <w:rFonts w:ascii="Battersea 2011" w:hAnsi="Battersea 2011" w:cs="Calibri Light"/>
          <w:color w:val="C00000"/>
          <w:lang w:val="en-US"/>
        </w:rPr>
        <w:t>This does not local businesses (such as a pizza shop).</w:t>
      </w:r>
      <w:r w:rsidRPr="00BC0AA0">
        <w:rPr>
          <w:rStyle w:val="normaltextrun"/>
          <w:rFonts w:ascii="Cambria Math" w:hAnsi="Cambria Math" w:cs="Cambria Math"/>
          <w:color w:val="C00000"/>
        </w:rPr>
        <w:t> </w:t>
      </w:r>
      <w:r w:rsidRPr="00BC0AA0">
        <w:rPr>
          <w:rStyle w:val="eop"/>
          <w:rFonts w:ascii="Battersea 2011" w:hAnsi="Battersea 2011" w:cs="Calibri Light"/>
          <w:color w:val="C00000"/>
        </w:rPr>
        <w:t> </w:t>
      </w:r>
    </w:p>
    <w:p w14:paraId="2EF5F71E" w14:textId="77777777" w:rsidR="00281631" w:rsidRPr="00BC0AA0" w:rsidRDefault="00281631" w:rsidP="00281631">
      <w:pPr>
        <w:pStyle w:val="paragraph"/>
        <w:spacing w:before="0" w:beforeAutospacing="0" w:after="0" w:afterAutospacing="0"/>
        <w:textAlignment w:val="baseline"/>
        <w:rPr>
          <w:rFonts w:ascii="Battersea 2011" w:hAnsi="Battersea 2011" w:cs="Segoe UI"/>
          <w:sz w:val="18"/>
          <w:szCs w:val="18"/>
        </w:rPr>
      </w:pPr>
      <w:r w:rsidRPr="00BC0AA0">
        <w:rPr>
          <w:rStyle w:val="eop"/>
          <w:rFonts w:ascii="Battersea 2011" w:hAnsi="Battersea 2011" w:cs="Calibri Light"/>
          <w:color w:val="000000"/>
          <w:sz w:val="22"/>
          <w:szCs w:val="22"/>
        </w:rPr>
        <w:t> </w:t>
      </w:r>
    </w:p>
    <w:p w14:paraId="3F2BD76F" w14:textId="77777777" w:rsidR="00281631" w:rsidRPr="00BC0AA0" w:rsidRDefault="00281631" w:rsidP="00281631">
      <w:pPr>
        <w:pStyle w:val="paragraph"/>
        <w:spacing w:before="0" w:beforeAutospacing="0" w:after="0" w:afterAutospacing="0"/>
        <w:textAlignment w:val="baseline"/>
        <w:rPr>
          <w:rFonts w:ascii="Battersea 2011" w:hAnsi="Battersea 2011" w:cs="Segoe UI"/>
          <w:sz w:val="18"/>
          <w:szCs w:val="18"/>
        </w:rPr>
      </w:pPr>
      <w:r w:rsidRPr="00BC0AA0">
        <w:rPr>
          <w:rStyle w:val="normaltextrun"/>
          <w:rFonts w:ascii="Battersea 2011" w:hAnsi="Battersea 2011" w:cs="Calibri Light"/>
          <w:b/>
          <w:bCs/>
          <w:lang w:val="en-US"/>
        </w:rPr>
        <w:t>Policy application</w:t>
      </w:r>
      <w:r w:rsidRPr="00BC0AA0">
        <w:rPr>
          <w:rStyle w:val="normaltextrun"/>
          <w:rFonts w:ascii="Cambria Math" w:hAnsi="Cambria Math" w:cs="Cambria Math"/>
        </w:rPr>
        <w:t> </w:t>
      </w:r>
      <w:r w:rsidRPr="00BC0AA0">
        <w:rPr>
          <w:rStyle w:val="eop"/>
          <w:rFonts w:ascii="Battersea 2011" w:hAnsi="Battersea 2011" w:cs="Calibri Light"/>
        </w:rPr>
        <w:t> </w:t>
      </w:r>
    </w:p>
    <w:p w14:paraId="0FF4888E" w14:textId="77777777" w:rsidR="00281631" w:rsidRPr="00BC0AA0" w:rsidRDefault="00281631" w:rsidP="00281631">
      <w:pPr>
        <w:pStyle w:val="paragraph"/>
        <w:spacing w:before="0" w:beforeAutospacing="0" w:after="0" w:afterAutospacing="0"/>
        <w:textAlignment w:val="baseline"/>
        <w:rPr>
          <w:rFonts w:ascii="Battersea 2011" w:hAnsi="Battersea 2011" w:cs="Segoe UI"/>
          <w:sz w:val="18"/>
          <w:szCs w:val="18"/>
        </w:rPr>
      </w:pPr>
      <w:r w:rsidRPr="00BC0AA0">
        <w:rPr>
          <w:rStyle w:val="normaltextrun"/>
          <w:rFonts w:ascii="Battersea 2011" w:hAnsi="Battersea 2011" w:cs="Calibri Light"/>
          <w:color w:val="C00000"/>
          <w:lang w:val="en-US"/>
        </w:rPr>
        <w:t>[Outline your council’s</w:t>
      </w:r>
      <w:r w:rsidRPr="00BC0AA0">
        <w:rPr>
          <w:rStyle w:val="normaltextrun"/>
          <w:rFonts w:ascii="Cambria Math" w:hAnsi="Cambria Math" w:cs="Cambria Math"/>
          <w:color w:val="C00000"/>
          <w:lang w:val="en-US"/>
        </w:rPr>
        <w:t> </w:t>
      </w:r>
      <w:r w:rsidRPr="00BC0AA0">
        <w:rPr>
          <w:rStyle w:val="normaltextrun"/>
          <w:rFonts w:ascii="Battersea 2011" w:hAnsi="Battersea 2011" w:cs="Calibri Light"/>
          <w:color w:val="C00000"/>
          <w:lang w:val="en-US"/>
        </w:rPr>
        <w:t>administrative</w:t>
      </w:r>
      <w:r w:rsidRPr="00BC0AA0">
        <w:rPr>
          <w:rStyle w:val="normaltextrun"/>
          <w:rFonts w:ascii="Cambria Math" w:hAnsi="Cambria Math" w:cs="Cambria Math"/>
          <w:color w:val="C00000"/>
          <w:lang w:val="en-US"/>
        </w:rPr>
        <w:t> </w:t>
      </w:r>
      <w:r w:rsidRPr="00BC0AA0">
        <w:rPr>
          <w:rStyle w:val="normaltextrun"/>
          <w:rFonts w:ascii="Battersea 2011" w:hAnsi="Battersea 2011" w:cs="Calibri Light"/>
          <w:color w:val="C00000"/>
          <w:lang w:val="en-US"/>
        </w:rPr>
        <w:t>process for</w:t>
      </w:r>
      <w:r w:rsidRPr="00BC0AA0">
        <w:rPr>
          <w:rStyle w:val="normaltextrun"/>
          <w:rFonts w:ascii="Cambria Math" w:hAnsi="Cambria Math" w:cs="Cambria Math"/>
          <w:color w:val="C00000"/>
          <w:lang w:val="en-US"/>
        </w:rPr>
        <w:t> </w:t>
      </w:r>
      <w:r w:rsidRPr="00BC0AA0">
        <w:rPr>
          <w:rStyle w:val="normaltextrun"/>
          <w:rFonts w:ascii="Battersea 2011" w:hAnsi="Battersea 2011" w:cs="Calibri Light"/>
          <w:color w:val="C00000"/>
          <w:lang w:val="en-US"/>
        </w:rPr>
        <w:t>assessing and approving sponsors, including the key decision-makers]</w:t>
      </w:r>
      <w:r w:rsidRPr="00BC0AA0">
        <w:rPr>
          <w:rStyle w:val="normaltextrun"/>
          <w:rFonts w:ascii="Cambria Math" w:hAnsi="Cambria Math" w:cs="Cambria Math"/>
          <w:color w:val="C00000"/>
        </w:rPr>
        <w:t> </w:t>
      </w:r>
      <w:r w:rsidRPr="00BC0AA0">
        <w:rPr>
          <w:rStyle w:val="eop"/>
          <w:rFonts w:ascii="Battersea 2011" w:hAnsi="Battersea 2011" w:cs="Calibri Light"/>
          <w:color w:val="C00000"/>
        </w:rPr>
        <w:t> </w:t>
      </w:r>
    </w:p>
    <w:p w14:paraId="33277126" w14:textId="77777777" w:rsidR="00281631" w:rsidRPr="00BC0AA0" w:rsidRDefault="00281631" w:rsidP="00281631">
      <w:pPr>
        <w:pStyle w:val="paragraph"/>
        <w:spacing w:before="0" w:beforeAutospacing="0" w:after="0" w:afterAutospacing="0"/>
        <w:textAlignment w:val="baseline"/>
        <w:rPr>
          <w:rFonts w:ascii="Battersea 2011" w:hAnsi="Battersea 2011" w:cs="Segoe UI"/>
          <w:sz w:val="18"/>
          <w:szCs w:val="18"/>
        </w:rPr>
      </w:pPr>
      <w:r w:rsidRPr="00BC0AA0">
        <w:rPr>
          <w:rStyle w:val="normaltextrun"/>
          <w:rFonts w:ascii="Cambria Math" w:hAnsi="Cambria Math" w:cs="Cambria Math"/>
          <w:color w:val="C00000"/>
        </w:rPr>
        <w:t> </w:t>
      </w:r>
      <w:r w:rsidRPr="00BC0AA0">
        <w:rPr>
          <w:rStyle w:val="eop"/>
          <w:rFonts w:ascii="Battersea 2011" w:hAnsi="Battersea 2011" w:cs="Calibri Light"/>
          <w:color w:val="C00000"/>
        </w:rPr>
        <w:t> </w:t>
      </w:r>
    </w:p>
    <w:p w14:paraId="0B2C962D" w14:textId="77777777" w:rsidR="00281631" w:rsidRPr="00BC0AA0" w:rsidRDefault="00281631" w:rsidP="00281631">
      <w:pPr>
        <w:pStyle w:val="paragraph"/>
        <w:spacing w:before="0" w:beforeAutospacing="0" w:after="0" w:afterAutospacing="0"/>
        <w:textAlignment w:val="baseline"/>
        <w:rPr>
          <w:rFonts w:ascii="Battersea 2011" w:hAnsi="Battersea 2011" w:cs="Segoe UI"/>
          <w:sz w:val="18"/>
          <w:szCs w:val="18"/>
        </w:rPr>
      </w:pPr>
      <w:r w:rsidRPr="00BC0AA0">
        <w:rPr>
          <w:rStyle w:val="normaltextrun"/>
          <w:rFonts w:ascii="Battersea 2011" w:hAnsi="Battersea 2011" w:cs="Calibri Light"/>
          <w:color w:val="C00000"/>
          <w:lang w:val="en-US"/>
        </w:rPr>
        <w:t>[If council</w:t>
      </w:r>
      <w:r w:rsidRPr="00BC0AA0">
        <w:rPr>
          <w:rStyle w:val="normaltextrun"/>
          <w:rFonts w:ascii="Cambria Math" w:hAnsi="Cambria Math" w:cs="Cambria Math"/>
          <w:color w:val="C00000"/>
          <w:lang w:val="en-US"/>
        </w:rPr>
        <w:t> </w:t>
      </w:r>
      <w:r w:rsidRPr="00BC0AA0">
        <w:rPr>
          <w:rStyle w:val="normaltextrun"/>
          <w:rFonts w:ascii="Battersea 2011" w:hAnsi="Battersea 2011" w:cs="Calibri Light"/>
          <w:color w:val="C00000"/>
          <w:lang w:val="en-US"/>
        </w:rPr>
        <w:t>is using</w:t>
      </w:r>
      <w:r w:rsidRPr="00BC0AA0">
        <w:rPr>
          <w:rStyle w:val="normaltextrun"/>
          <w:rFonts w:ascii="Cambria Math" w:hAnsi="Cambria Math" w:cs="Cambria Math"/>
          <w:color w:val="C00000"/>
          <w:lang w:val="en-US"/>
        </w:rPr>
        <w:t> </w:t>
      </w:r>
      <w:r w:rsidRPr="00BC0AA0">
        <w:rPr>
          <w:rStyle w:val="normaltextrun"/>
          <w:rFonts w:ascii="Battersea 2011" w:hAnsi="Battersea 2011" w:cs="Calibri Light"/>
          <w:color w:val="C00000"/>
          <w:lang w:val="en-US"/>
        </w:rPr>
        <w:t>a limited definition</w:t>
      </w:r>
      <w:r w:rsidRPr="00BC0AA0">
        <w:rPr>
          <w:rStyle w:val="normaltextrun"/>
          <w:rFonts w:ascii="Cambria Math" w:hAnsi="Cambria Math" w:cs="Cambria Math"/>
          <w:color w:val="C00000"/>
          <w:lang w:val="en-US"/>
        </w:rPr>
        <w:t> </w:t>
      </w:r>
      <w:r w:rsidRPr="00BC0AA0">
        <w:rPr>
          <w:rStyle w:val="normaltextrun"/>
          <w:rFonts w:ascii="Battersea 2011" w:hAnsi="Battersea 2011" w:cs="Calibri Light"/>
          <w:color w:val="C00000"/>
          <w:lang w:val="en-US"/>
        </w:rPr>
        <w:t>of</w:t>
      </w:r>
      <w:r w:rsidRPr="00BC0AA0">
        <w:rPr>
          <w:rStyle w:val="normaltextrun"/>
          <w:rFonts w:ascii="Cambria Math" w:hAnsi="Cambria Math" w:cs="Cambria Math"/>
          <w:color w:val="C00000"/>
          <w:lang w:val="en-US"/>
        </w:rPr>
        <w:t> </w:t>
      </w:r>
      <w:r w:rsidRPr="00BC0AA0">
        <w:rPr>
          <w:rStyle w:val="normaltextrun"/>
          <w:rFonts w:ascii="Battersea 2011" w:hAnsi="Battersea 2011" w:cs="Calibri Light"/>
          <w:color w:val="C00000"/>
          <w:lang w:val="en-US"/>
        </w:rPr>
        <w:t>harmful</w:t>
      </w:r>
      <w:r w:rsidRPr="00BC0AA0">
        <w:rPr>
          <w:rStyle w:val="normaltextrun"/>
          <w:rFonts w:ascii="Cambria Math" w:hAnsi="Cambria Math" w:cs="Cambria Math"/>
          <w:color w:val="C00000"/>
          <w:lang w:val="en-US"/>
        </w:rPr>
        <w:t> </w:t>
      </w:r>
      <w:r w:rsidRPr="00BC0AA0">
        <w:rPr>
          <w:rStyle w:val="normaltextrun"/>
          <w:rFonts w:ascii="Battersea 2011" w:hAnsi="Battersea 2011" w:cs="Calibri Light"/>
          <w:color w:val="C00000"/>
          <w:lang w:val="en-US"/>
        </w:rPr>
        <w:t>sponsorship</w:t>
      </w:r>
      <w:r w:rsidRPr="00BC0AA0">
        <w:rPr>
          <w:rStyle w:val="normaltextrun"/>
          <w:rFonts w:ascii="Cambria Math" w:hAnsi="Cambria Math" w:cs="Cambria Math"/>
          <w:color w:val="C00000"/>
          <w:lang w:val="en-US"/>
        </w:rPr>
        <w:t> </w:t>
      </w:r>
      <w:r w:rsidRPr="00BC0AA0">
        <w:rPr>
          <w:rStyle w:val="normaltextrun"/>
          <w:rFonts w:ascii="Battersea 2011" w:hAnsi="Battersea 2011" w:cs="Calibri Light"/>
          <w:color w:val="C00000"/>
          <w:lang w:val="en-US"/>
        </w:rPr>
        <w:t>in the policy scope]</w:t>
      </w:r>
      <w:r w:rsidRPr="00BC0AA0">
        <w:rPr>
          <w:rStyle w:val="normaltextrun"/>
          <w:rFonts w:ascii="Cambria Math" w:hAnsi="Cambria Math" w:cs="Cambria Math"/>
          <w:color w:val="C00000"/>
          <w:lang w:val="en-US"/>
        </w:rPr>
        <w:t> </w:t>
      </w:r>
      <w:r w:rsidRPr="00BC0AA0">
        <w:rPr>
          <w:rStyle w:val="normaltextrun"/>
          <w:rFonts w:ascii="Cambria Math" w:hAnsi="Cambria Math" w:cs="Cambria Math"/>
          <w:color w:val="C00000"/>
        </w:rPr>
        <w:t> </w:t>
      </w:r>
      <w:r w:rsidRPr="00BC0AA0">
        <w:rPr>
          <w:rStyle w:val="eop"/>
          <w:rFonts w:ascii="Battersea 2011" w:hAnsi="Battersea 2011" w:cs="Calibri Light"/>
          <w:color w:val="C00000"/>
        </w:rPr>
        <w:t> </w:t>
      </w:r>
    </w:p>
    <w:p w14:paraId="4889E7E1" w14:textId="77777777" w:rsidR="00281631" w:rsidRPr="00BC0AA0" w:rsidRDefault="00281631" w:rsidP="00281631">
      <w:pPr>
        <w:pStyle w:val="paragraph"/>
        <w:spacing w:before="0" w:beforeAutospacing="0" w:after="0" w:afterAutospacing="0"/>
        <w:textAlignment w:val="baseline"/>
        <w:rPr>
          <w:rFonts w:ascii="Battersea 2011" w:hAnsi="Battersea 2011" w:cs="Segoe UI"/>
          <w:sz w:val="18"/>
          <w:szCs w:val="18"/>
        </w:rPr>
      </w:pPr>
      <w:r w:rsidRPr="00BC0AA0">
        <w:rPr>
          <w:rStyle w:val="normaltextrun"/>
          <w:rFonts w:ascii="Battersea 2011" w:hAnsi="Battersea 2011" w:cs="Calibri Light"/>
          <w:lang w:val="en-US"/>
        </w:rPr>
        <w:t>Where</w:t>
      </w:r>
      <w:r w:rsidRPr="00BC0AA0">
        <w:rPr>
          <w:rStyle w:val="normaltextrun"/>
          <w:rFonts w:ascii="Cambria Math" w:hAnsi="Cambria Math" w:cs="Cambria Math"/>
          <w:lang w:val="en-US"/>
        </w:rPr>
        <w:t> </w:t>
      </w:r>
      <w:r w:rsidRPr="00BC0AA0">
        <w:rPr>
          <w:rStyle w:val="normaltextrun"/>
          <w:rFonts w:ascii="Battersea 2011" w:hAnsi="Battersea 2011" w:cs="Calibri Light"/>
          <w:lang w:val="en-US"/>
        </w:rPr>
        <w:t>potential</w:t>
      </w:r>
      <w:r w:rsidRPr="00BC0AA0">
        <w:rPr>
          <w:rStyle w:val="normaltextrun"/>
          <w:rFonts w:ascii="Cambria Math" w:hAnsi="Cambria Math" w:cs="Cambria Math"/>
          <w:lang w:val="en-US"/>
        </w:rPr>
        <w:t> </w:t>
      </w:r>
      <w:r w:rsidRPr="00BC0AA0">
        <w:rPr>
          <w:rStyle w:val="normaltextrun"/>
          <w:rFonts w:ascii="Battersea 2011" w:hAnsi="Battersea 2011" w:cs="Calibri Light"/>
          <w:lang w:val="en-US"/>
        </w:rPr>
        <w:t>sponsors meet the definition of a</w:t>
      </w:r>
      <w:r w:rsidRPr="00BC0AA0">
        <w:rPr>
          <w:rStyle w:val="normaltextrun"/>
          <w:rFonts w:ascii="Cambria Math" w:hAnsi="Cambria Math" w:cs="Cambria Math"/>
          <w:lang w:val="en-US"/>
        </w:rPr>
        <w:t> </w:t>
      </w:r>
      <w:r w:rsidRPr="00BC0AA0">
        <w:rPr>
          <w:rStyle w:val="normaltextrun"/>
          <w:rFonts w:ascii="Battersea 2011" w:hAnsi="Battersea 2011" w:cs="Calibri Light"/>
          <w:lang w:val="en-US"/>
        </w:rPr>
        <w:t>harmful sponsor (as defined in</w:t>
      </w:r>
      <w:r w:rsidRPr="00BC0AA0">
        <w:rPr>
          <w:rStyle w:val="normaltextrun"/>
          <w:rFonts w:ascii="Cambria Math" w:hAnsi="Cambria Math" w:cs="Cambria Math"/>
          <w:lang w:val="en-US"/>
        </w:rPr>
        <w:t> </w:t>
      </w:r>
      <w:r w:rsidRPr="00BC0AA0">
        <w:rPr>
          <w:rStyle w:val="normaltextrun"/>
          <w:rFonts w:ascii="Battersea 2011" w:hAnsi="Battersea 2011" w:cs="Calibri Light"/>
          <w:lang w:val="en-US"/>
        </w:rPr>
        <w:t>the</w:t>
      </w:r>
      <w:r w:rsidRPr="00BC0AA0">
        <w:rPr>
          <w:rStyle w:val="normaltextrun"/>
          <w:rFonts w:ascii="Cambria Math" w:hAnsi="Cambria Math" w:cs="Cambria Math"/>
          <w:lang w:val="en-US"/>
        </w:rPr>
        <w:t> </w:t>
      </w:r>
      <w:r w:rsidRPr="00BC0AA0">
        <w:rPr>
          <w:rStyle w:val="normaltextrun"/>
          <w:rFonts w:ascii="Battersea 2011" w:hAnsi="Battersea 2011" w:cs="Calibri Light"/>
          <w:lang w:val="en-US"/>
        </w:rPr>
        <w:t>policy scope),</w:t>
      </w:r>
      <w:r w:rsidRPr="00BC0AA0">
        <w:rPr>
          <w:rStyle w:val="normaltextrun"/>
          <w:rFonts w:ascii="Cambria Math" w:hAnsi="Cambria Math" w:cs="Cambria Math"/>
          <w:lang w:val="en-US"/>
        </w:rPr>
        <w:t> </w:t>
      </w:r>
      <w:r w:rsidRPr="00BC0AA0">
        <w:rPr>
          <w:rStyle w:val="normaltextrun"/>
          <w:rFonts w:ascii="Battersea 2011" w:hAnsi="Battersea 2011" w:cs="Calibri Light"/>
          <w:lang w:val="en-US"/>
        </w:rPr>
        <w:t>Council will not</w:t>
      </w:r>
      <w:r w:rsidRPr="00BC0AA0">
        <w:rPr>
          <w:rStyle w:val="normaltextrun"/>
          <w:rFonts w:ascii="Cambria Math" w:hAnsi="Cambria Math" w:cs="Cambria Math"/>
          <w:lang w:val="en-US"/>
        </w:rPr>
        <w:t> </w:t>
      </w:r>
      <w:proofErr w:type="gramStart"/>
      <w:r w:rsidRPr="00BC0AA0">
        <w:rPr>
          <w:rStyle w:val="normaltextrun"/>
          <w:rFonts w:ascii="Battersea 2011" w:hAnsi="Battersea 2011" w:cs="Calibri Light"/>
          <w:lang w:val="en-US"/>
        </w:rPr>
        <w:t>enter into</w:t>
      </w:r>
      <w:proofErr w:type="gramEnd"/>
      <w:r w:rsidRPr="00BC0AA0">
        <w:rPr>
          <w:rStyle w:val="normaltextrun"/>
          <w:rFonts w:ascii="Cambria Math" w:hAnsi="Cambria Math" w:cs="Cambria Math"/>
          <w:lang w:val="en-US"/>
        </w:rPr>
        <w:t> </w:t>
      </w:r>
      <w:r w:rsidRPr="00BC0AA0">
        <w:rPr>
          <w:rStyle w:val="normaltextrun"/>
          <w:rFonts w:ascii="Battersea 2011" w:hAnsi="Battersea 2011" w:cs="Calibri Light"/>
          <w:lang w:val="en-US"/>
        </w:rPr>
        <w:t>a</w:t>
      </w:r>
      <w:r w:rsidRPr="00BC0AA0">
        <w:rPr>
          <w:rStyle w:val="normaltextrun"/>
          <w:rFonts w:ascii="Cambria Math" w:hAnsi="Cambria Math" w:cs="Cambria Math"/>
          <w:lang w:val="en-US"/>
        </w:rPr>
        <w:t> </w:t>
      </w:r>
      <w:r w:rsidRPr="00BC0AA0">
        <w:rPr>
          <w:rStyle w:val="normaltextrun"/>
          <w:rFonts w:ascii="Battersea 2011" w:hAnsi="Battersea 2011" w:cs="Calibri Light"/>
          <w:lang w:val="en-US"/>
        </w:rPr>
        <w:t>sponsorship</w:t>
      </w:r>
      <w:r w:rsidRPr="00BC0AA0">
        <w:rPr>
          <w:rStyle w:val="normaltextrun"/>
          <w:rFonts w:ascii="Cambria Math" w:hAnsi="Cambria Math" w:cs="Cambria Math"/>
          <w:lang w:val="en-US"/>
        </w:rPr>
        <w:t> </w:t>
      </w:r>
      <w:r w:rsidRPr="00BC0AA0">
        <w:rPr>
          <w:rStyle w:val="normaltextrun"/>
          <w:rFonts w:ascii="Battersea 2011" w:hAnsi="Battersea 2011" w:cs="Calibri Light"/>
          <w:lang w:val="en-US"/>
        </w:rPr>
        <w:t>arrangement with</w:t>
      </w:r>
      <w:r w:rsidRPr="00BC0AA0">
        <w:rPr>
          <w:rStyle w:val="normaltextrun"/>
          <w:rFonts w:ascii="Cambria Math" w:hAnsi="Cambria Math" w:cs="Cambria Math"/>
          <w:lang w:val="en-US"/>
        </w:rPr>
        <w:t> </w:t>
      </w:r>
      <w:r w:rsidRPr="00BC0AA0">
        <w:rPr>
          <w:rStyle w:val="normaltextrun"/>
          <w:rFonts w:ascii="Battersea 2011" w:hAnsi="Battersea 2011" w:cs="Calibri Light"/>
          <w:lang w:val="en-US"/>
        </w:rPr>
        <w:t>them.</w:t>
      </w:r>
      <w:r w:rsidRPr="00BC0AA0">
        <w:rPr>
          <w:rStyle w:val="normaltextrun"/>
          <w:rFonts w:ascii="Cambria Math" w:hAnsi="Cambria Math" w:cs="Cambria Math"/>
        </w:rPr>
        <w:t> </w:t>
      </w:r>
      <w:r w:rsidRPr="00BC0AA0">
        <w:rPr>
          <w:rStyle w:val="eop"/>
          <w:rFonts w:ascii="Battersea 2011" w:hAnsi="Battersea 2011" w:cs="Calibri Light"/>
        </w:rPr>
        <w:t> </w:t>
      </w:r>
    </w:p>
    <w:p w14:paraId="6D919108" w14:textId="77777777" w:rsidR="00281631" w:rsidRPr="00BC0AA0" w:rsidRDefault="00281631" w:rsidP="00281631">
      <w:pPr>
        <w:pStyle w:val="paragraph"/>
        <w:spacing w:before="0" w:beforeAutospacing="0" w:after="0" w:afterAutospacing="0"/>
        <w:textAlignment w:val="baseline"/>
        <w:rPr>
          <w:rFonts w:ascii="Battersea 2011" w:hAnsi="Battersea 2011" w:cs="Segoe UI"/>
          <w:sz w:val="18"/>
          <w:szCs w:val="18"/>
        </w:rPr>
      </w:pPr>
      <w:r w:rsidRPr="00BC0AA0">
        <w:rPr>
          <w:rStyle w:val="normaltextrun"/>
          <w:rFonts w:ascii="Cambria Math" w:hAnsi="Cambria Math" w:cs="Cambria Math"/>
          <w:color w:val="C00000"/>
        </w:rPr>
        <w:t> </w:t>
      </w:r>
      <w:r w:rsidRPr="00BC0AA0">
        <w:rPr>
          <w:rStyle w:val="eop"/>
          <w:rFonts w:ascii="Battersea 2011" w:hAnsi="Battersea 2011" w:cs="Calibri Light"/>
          <w:color w:val="C00000"/>
        </w:rPr>
        <w:t> </w:t>
      </w:r>
    </w:p>
    <w:p w14:paraId="0475C823" w14:textId="77777777" w:rsidR="00281631" w:rsidRPr="00BC0AA0" w:rsidRDefault="00281631" w:rsidP="00281631">
      <w:pPr>
        <w:pStyle w:val="paragraph"/>
        <w:spacing w:before="0" w:beforeAutospacing="0" w:after="0" w:afterAutospacing="0"/>
        <w:textAlignment w:val="baseline"/>
        <w:rPr>
          <w:rFonts w:ascii="Battersea 2011" w:hAnsi="Battersea 2011" w:cs="Segoe UI"/>
          <w:sz w:val="18"/>
          <w:szCs w:val="18"/>
        </w:rPr>
      </w:pPr>
      <w:r w:rsidRPr="00BC0AA0">
        <w:rPr>
          <w:rStyle w:val="normaltextrun"/>
          <w:rFonts w:ascii="Battersea 2011" w:hAnsi="Battersea 2011" w:cs="Calibri Light"/>
          <w:color w:val="C00000"/>
          <w:lang w:val="en-US"/>
        </w:rPr>
        <w:t>[If council is</w:t>
      </w:r>
      <w:r w:rsidRPr="00BC0AA0">
        <w:rPr>
          <w:rStyle w:val="normaltextrun"/>
          <w:rFonts w:ascii="Cambria Math" w:hAnsi="Cambria Math" w:cs="Cambria Math"/>
          <w:color w:val="C00000"/>
          <w:lang w:val="en-US"/>
        </w:rPr>
        <w:t> </w:t>
      </w:r>
      <w:r w:rsidRPr="00BC0AA0">
        <w:rPr>
          <w:rStyle w:val="normaltextrun"/>
          <w:rFonts w:ascii="Battersea 2011" w:hAnsi="Battersea 2011" w:cs="Calibri Light"/>
          <w:color w:val="C00000"/>
          <w:lang w:val="en-US"/>
        </w:rPr>
        <w:t>using</w:t>
      </w:r>
      <w:r w:rsidRPr="00BC0AA0">
        <w:rPr>
          <w:rStyle w:val="normaltextrun"/>
          <w:rFonts w:ascii="Cambria Math" w:hAnsi="Cambria Math" w:cs="Cambria Math"/>
          <w:color w:val="C00000"/>
          <w:lang w:val="en-US"/>
        </w:rPr>
        <w:t> </w:t>
      </w:r>
      <w:r w:rsidRPr="00BC0AA0">
        <w:rPr>
          <w:rStyle w:val="normaltextrun"/>
          <w:rFonts w:ascii="Battersea 2011" w:hAnsi="Battersea 2011" w:cs="Calibri Light"/>
          <w:color w:val="C00000"/>
          <w:lang w:val="en-US"/>
        </w:rPr>
        <w:t>a broad</w:t>
      </w:r>
      <w:r w:rsidRPr="00BC0AA0">
        <w:rPr>
          <w:rStyle w:val="normaltextrun"/>
          <w:rFonts w:ascii="Cambria Math" w:hAnsi="Cambria Math" w:cs="Cambria Math"/>
          <w:color w:val="C00000"/>
          <w:lang w:val="en-US"/>
        </w:rPr>
        <w:t> </w:t>
      </w:r>
      <w:r w:rsidRPr="00BC0AA0">
        <w:rPr>
          <w:rStyle w:val="normaltextrun"/>
          <w:rFonts w:ascii="Battersea 2011" w:hAnsi="Battersea 2011" w:cs="Calibri Light"/>
          <w:color w:val="C00000"/>
          <w:lang w:val="en-US"/>
        </w:rPr>
        <w:t>definition</w:t>
      </w:r>
      <w:r w:rsidRPr="00BC0AA0">
        <w:rPr>
          <w:rStyle w:val="normaltextrun"/>
          <w:rFonts w:ascii="Cambria Math" w:hAnsi="Cambria Math" w:cs="Cambria Math"/>
          <w:color w:val="C00000"/>
          <w:lang w:val="en-US"/>
        </w:rPr>
        <w:t> </w:t>
      </w:r>
      <w:r w:rsidRPr="00BC0AA0">
        <w:rPr>
          <w:rStyle w:val="normaltextrun"/>
          <w:rFonts w:ascii="Battersea 2011" w:hAnsi="Battersea 2011" w:cs="Calibri Light"/>
          <w:color w:val="C00000"/>
          <w:lang w:val="en-US"/>
        </w:rPr>
        <w:t>of</w:t>
      </w:r>
      <w:r w:rsidRPr="00BC0AA0">
        <w:rPr>
          <w:rStyle w:val="normaltextrun"/>
          <w:rFonts w:ascii="Cambria Math" w:hAnsi="Cambria Math" w:cs="Cambria Math"/>
          <w:color w:val="C00000"/>
          <w:lang w:val="en-US"/>
        </w:rPr>
        <w:t> </w:t>
      </w:r>
      <w:r w:rsidRPr="00BC0AA0">
        <w:rPr>
          <w:rStyle w:val="normaltextrun"/>
          <w:rFonts w:ascii="Battersea 2011" w:hAnsi="Battersea 2011" w:cs="Calibri Light"/>
          <w:color w:val="C00000"/>
          <w:lang w:val="en-US"/>
        </w:rPr>
        <w:t>harmful</w:t>
      </w:r>
      <w:r w:rsidRPr="00BC0AA0">
        <w:rPr>
          <w:rStyle w:val="normaltextrun"/>
          <w:rFonts w:ascii="Cambria Math" w:hAnsi="Cambria Math" w:cs="Cambria Math"/>
          <w:color w:val="C00000"/>
          <w:lang w:val="en-US"/>
        </w:rPr>
        <w:t> </w:t>
      </w:r>
      <w:r w:rsidRPr="00BC0AA0">
        <w:rPr>
          <w:rStyle w:val="normaltextrun"/>
          <w:rFonts w:ascii="Battersea 2011" w:hAnsi="Battersea 2011" w:cs="Calibri Light"/>
          <w:color w:val="C00000"/>
          <w:lang w:val="en-US"/>
        </w:rPr>
        <w:t>sponsorship in the policy scope]</w:t>
      </w:r>
      <w:r w:rsidRPr="00BC0AA0">
        <w:rPr>
          <w:rStyle w:val="normaltextrun"/>
          <w:rFonts w:ascii="Cambria Math" w:hAnsi="Cambria Math" w:cs="Cambria Math"/>
          <w:color w:val="C00000"/>
        </w:rPr>
        <w:t> </w:t>
      </w:r>
      <w:r w:rsidRPr="00BC0AA0">
        <w:rPr>
          <w:rStyle w:val="eop"/>
          <w:rFonts w:ascii="Battersea 2011" w:hAnsi="Battersea 2011" w:cs="Calibri Light"/>
          <w:color w:val="C00000"/>
        </w:rPr>
        <w:t> </w:t>
      </w:r>
    </w:p>
    <w:p w14:paraId="358B8D4E" w14:textId="77777777" w:rsidR="00281631" w:rsidRPr="00BC0AA0" w:rsidRDefault="00281631" w:rsidP="00281631">
      <w:pPr>
        <w:pStyle w:val="paragraph"/>
        <w:spacing w:before="0" w:beforeAutospacing="0" w:after="0" w:afterAutospacing="0"/>
        <w:textAlignment w:val="baseline"/>
        <w:rPr>
          <w:rFonts w:ascii="Battersea 2011" w:hAnsi="Battersea 2011" w:cs="Segoe UI"/>
          <w:sz w:val="18"/>
          <w:szCs w:val="18"/>
        </w:rPr>
      </w:pPr>
      <w:r w:rsidRPr="00BC0AA0">
        <w:rPr>
          <w:rStyle w:val="normaltextrun"/>
          <w:rFonts w:ascii="Battersea 2011" w:hAnsi="Battersea 2011" w:cs="Calibri Light"/>
          <w:lang w:val="en-US"/>
        </w:rPr>
        <w:t>Where potential sponsors</w:t>
      </w:r>
      <w:r w:rsidRPr="00BC0AA0">
        <w:rPr>
          <w:rStyle w:val="normaltextrun"/>
          <w:rFonts w:ascii="Cambria Math" w:hAnsi="Cambria Math" w:cs="Cambria Math"/>
          <w:lang w:val="en-US"/>
        </w:rPr>
        <w:t> </w:t>
      </w:r>
      <w:r w:rsidRPr="00BC0AA0">
        <w:rPr>
          <w:rStyle w:val="normaltextrun"/>
          <w:rFonts w:ascii="Battersea 2011" w:hAnsi="Battersea 2011" w:cs="Calibri Light"/>
          <w:lang w:val="en-US"/>
        </w:rPr>
        <w:t>meet the definition of harmful sponsorship,</w:t>
      </w:r>
      <w:r w:rsidRPr="00BC0AA0">
        <w:rPr>
          <w:rStyle w:val="normaltextrun"/>
          <w:rFonts w:ascii="Cambria Math" w:hAnsi="Cambria Math" w:cs="Cambria Math"/>
          <w:lang w:val="en-US"/>
        </w:rPr>
        <w:t> </w:t>
      </w:r>
      <w:r w:rsidRPr="00BC0AA0">
        <w:rPr>
          <w:rStyle w:val="normaltextrun"/>
          <w:rFonts w:ascii="Battersea 2011" w:hAnsi="Battersea 2011" w:cs="Calibri Light"/>
          <w:lang w:val="en-US"/>
        </w:rPr>
        <w:t>the Council</w:t>
      </w:r>
      <w:r w:rsidRPr="00BC0AA0">
        <w:rPr>
          <w:rStyle w:val="normaltextrun"/>
          <w:rFonts w:ascii="Battersea 2011" w:hAnsi="Battersea 2011" w:cs="Battersea 2011"/>
          <w:lang w:val="en-US"/>
        </w:rPr>
        <w:t>’</w:t>
      </w:r>
      <w:r w:rsidRPr="00BC0AA0">
        <w:rPr>
          <w:rStyle w:val="normaltextrun"/>
          <w:rFonts w:ascii="Battersea 2011" w:hAnsi="Battersea 2011" w:cs="Calibri Light"/>
          <w:lang w:val="en-US"/>
        </w:rPr>
        <w:t>s</w:t>
      </w:r>
      <w:r w:rsidRPr="00BC0AA0">
        <w:rPr>
          <w:rStyle w:val="normaltextrun"/>
          <w:rFonts w:ascii="Cambria Math" w:hAnsi="Cambria Math" w:cs="Cambria Math"/>
          <w:lang w:val="en-US"/>
        </w:rPr>
        <w:t> </w:t>
      </w:r>
      <w:r w:rsidRPr="00BC0AA0">
        <w:rPr>
          <w:rStyle w:val="normaltextrun"/>
          <w:rFonts w:ascii="Battersea 2011" w:hAnsi="Battersea 2011" w:cs="Calibri Light"/>
          <w:lang w:val="en-US"/>
        </w:rPr>
        <w:t>risk assessment</w:t>
      </w:r>
      <w:r w:rsidRPr="00BC0AA0">
        <w:rPr>
          <w:rStyle w:val="normaltextrun"/>
          <w:rFonts w:ascii="Cambria Math" w:hAnsi="Cambria Math" w:cs="Cambria Math"/>
          <w:lang w:val="en-US"/>
        </w:rPr>
        <w:t> </w:t>
      </w:r>
      <w:r w:rsidRPr="00BC0AA0">
        <w:rPr>
          <w:rStyle w:val="normaltextrun"/>
          <w:rFonts w:ascii="Battersea 2011" w:hAnsi="Battersea 2011" w:cs="Calibri Light"/>
          <w:lang w:val="en-US"/>
        </w:rPr>
        <w:t>is</w:t>
      </w:r>
      <w:r w:rsidRPr="00BC0AA0">
        <w:rPr>
          <w:rStyle w:val="normaltextrun"/>
          <w:rFonts w:ascii="Cambria Math" w:hAnsi="Cambria Math" w:cs="Cambria Math"/>
          <w:lang w:val="en-US"/>
        </w:rPr>
        <w:t> </w:t>
      </w:r>
      <w:proofErr w:type="gramStart"/>
      <w:r w:rsidRPr="00BC0AA0">
        <w:rPr>
          <w:rStyle w:val="normaltextrun"/>
          <w:rFonts w:ascii="Battersea 2011" w:hAnsi="Battersea 2011" w:cs="Calibri Light"/>
          <w:lang w:val="en-US"/>
        </w:rPr>
        <w:t>applied</w:t>
      </w:r>
      <w:proofErr w:type="gramEnd"/>
      <w:r w:rsidRPr="00BC0AA0">
        <w:rPr>
          <w:rStyle w:val="normaltextrun"/>
          <w:rFonts w:ascii="Cambria Math" w:hAnsi="Cambria Math" w:cs="Cambria Math"/>
          <w:lang w:val="en-US"/>
        </w:rPr>
        <w:t> </w:t>
      </w:r>
      <w:r w:rsidRPr="00BC0AA0">
        <w:rPr>
          <w:rStyle w:val="normaltextrun"/>
          <w:rFonts w:ascii="Battersea 2011" w:hAnsi="Battersea 2011" w:cs="Calibri Light"/>
          <w:lang w:val="en-US"/>
        </w:rPr>
        <w:t>and Council will not</w:t>
      </w:r>
      <w:r w:rsidRPr="00BC0AA0">
        <w:rPr>
          <w:rStyle w:val="normaltextrun"/>
          <w:rFonts w:ascii="Cambria Math" w:hAnsi="Cambria Math" w:cs="Cambria Math"/>
          <w:lang w:val="en-US"/>
        </w:rPr>
        <w:t> </w:t>
      </w:r>
      <w:r w:rsidRPr="00BC0AA0">
        <w:rPr>
          <w:rStyle w:val="normaltextrun"/>
          <w:rFonts w:ascii="Battersea 2011" w:hAnsi="Battersea 2011" w:cs="Calibri Light"/>
          <w:lang w:val="en-US"/>
        </w:rPr>
        <w:t>enter into</w:t>
      </w:r>
      <w:r w:rsidRPr="00BC0AA0">
        <w:rPr>
          <w:rStyle w:val="normaltextrun"/>
          <w:rFonts w:ascii="Cambria Math" w:hAnsi="Cambria Math" w:cs="Cambria Math"/>
          <w:lang w:val="en-US"/>
        </w:rPr>
        <w:t> </w:t>
      </w:r>
      <w:r w:rsidRPr="00BC0AA0">
        <w:rPr>
          <w:rStyle w:val="normaltextrun"/>
          <w:rFonts w:ascii="Battersea 2011" w:hAnsi="Battersea 2011" w:cs="Calibri Light"/>
          <w:lang w:val="en-US"/>
        </w:rPr>
        <w:t>a sponsorship arrangement with a</w:t>
      </w:r>
      <w:r w:rsidRPr="00BC0AA0">
        <w:rPr>
          <w:rStyle w:val="normaltextrun"/>
          <w:rFonts w:ascii="Cambria Math" w:hAnsi="Cambria Math" w:cs="Cambria Math"/>
          <w:lang w:val="en-US"/>
        </w:rPr>
        <w:t> </w:t>
      </w:r>
      <w:r w:rsidRPr="00BC0AA0">
        <w:rPr>
          <w:rStyle w:val="normaltextrun"/>
          <w:rFonts w:ascii="Battersea 2011" w:hAnsi="Battersea 2011" w:cs="Calibri Light"/>
          <w:lang w:val="en-US"/>
        </w:rPr>
        <w:t>high-risk</w:t>
      </w:r>
      <w:r w:rsidRPr="00BC0AA0">
        <w:rPr>
          <w:rStyle w:val="normaltextrun"/>
          <w:rFonts w:ascii="Cambria Math" w:hAnsi="Cambria Math" w:cs="Cambria Math"/>
          <w:lang w:val="en-US"/>
        </w:rPr>
        <w:t> </w:t>
      </w:r>
      <w:r w:rsidRPr="00BC0AA0">
        <w:rPr>
          <w:rStyle w:val="normaltextrun"/>
          <w:rFonts w:ascii="Battersea 2011" w:hAnsi="Battersea 2011" w:cs="Calibri Light"/>
          <w:lang w:val="en-US"/>
        </w:rPr>
        <w:t>sponsor.</w:t>
      </w:r>
      <w:r w:rsidRPr="00BC0AA0">
        <w:rPr>
          <w:rStyle w:val="normaltextrun"/>
          <w:rFonts w:ascii="Cambria Math" w:hAnsi="Cambria Math" w:cs="Cambria Math"/>
          <w:lang w:val="en-US"/>
        </w:rPr>
        <w:t> </w:t>
      </w:r>
      <w:r w:rsidRPr="00BC0AA0">
        <w:rPr>
          <w:rStyle w:val="normaltextrun"/>
          <w:rFonts w:ascii="Cambria Math" w:hAnsi="Cambria Math" w:cs="Cambria Math"/>
        </w:rPr>
        <w:t> </w:t>
      </w:r>
      <w:r w:rsidRPr="00BC0AA0">
        <w:rPr>
          <w:rStyle w:val="eop"/>
          <w:rFonts w:ascii="Battersea 2011" w:hAnsi="Battersea 2011" w:cs="Calibri Light"/>
        </w:rPr>
        <w:t> </w:t>
      </w:r>
    </w:p>
    <w:p w14:paraId="45B8B1B7" w14:textId="77777777" w:rsidR="00281631" w:rsidRPr="00BC0AA0" w:rsidRDefault="00281631" w:rsidP="00281631">
      <w:pPr>
        <w:pStyle w:val="paragraph"/>
        <w:spacing w:before="0" w:beforeAutospacing="0" w:after="0" w:afterAutospacing="0"/>
        <w:textAlignment w:val="baseline"/>
        <w:rPr>
          <w:rFonts w:ascii="Battersea 2011" w:hAnsi="Battersea 2011" w:cs="Segoe UI"/>
          <w:sz w:val="18"/>
          <w:szCs w:val="18"/>
        </w:rPr>
      </w:pPr>
      <w:r w:rsidRPr="00BC0AA0">
        <w:rPr>
          <w:rStyle w:val="normaltextrun"/>
          <w:rFonts w:ascii="Cambria Math" w:hAnsi="Cambria Math" w:cs="Cambria Math"/>
          <w:color w:val="C00000"/>
        </w:rPr>
        <w:t> </w:t>
      </w:r>
      <w:r w:rsidRPr="00BC0AA0">
        <w:rPr>
          <w:rStyle w:val="tabchar"/>
          <w:rFonts w:ascii="Battersea 2011" w:hAnsi="Battersea 2011" w:cs="Calibri"/>
          <w:color w:val="C00000"/>
        </w:rPr>
        <w:t xml:space="preserve"> </w:t>
      </w:r>
      <w:r w:rsidRPr="00BC0AA0">
        <w:rPr>
          <w:rStyle w:val="scxw233752004"/>
          <w:rFonts w:ascii="Battersea 2011" w:hAnsi="Battersea 2011" w:cs="Calibri"/>
          <w:sz w:val="22"/>
          <w:szCs w:val="22"/>
        </w:rPr>
        <w:t> </w:t>
      </w:r>
      <w:r w:rsidRPr="00BC0AA0">
        <w:rPr>
          <w:rFonts w:ascii="Battersea 2011" w:hAnsi="Battersea 2011" w:cs="Calibri"/>
          <w:sz w:val="22"/>
          <w:szCs w:val="22"/>
        </w:rPr>
        <w:br/>
      </w:r>
      <w:r w:rsidRPr="00BC0AA0">
        <w:rPr>
          <w:rStyle w:val="normaltextrun"/>
          <w:rFonts w:ascii="Battersea 2011" w:hAnsi="Battersea 2011" w:cs="Calibri Light"/>
          <w:color w:val="C00000"/>
        </w:rPr>
        <w:t>[Outline if the are other types of sponsorships that council will proactively seek, which may include a focus on healthy, local, </w:t>
      </w:r>
      <w:proofErr w:type="gramStart"/>
      <w:r w:rsidRPr="00BC0AA0">
        <w:rPr>
          <w:rStyle w:val="normaltextrun"/>
          <w:rFonts w:ascii="Battersea 2011" w:hAnsi="Battersea 2011" w:cs="Calibri Light"/>
          <w:color w:val="C00000"/>
        </w:rPr>
        <w:t>ethical</w:t>
      </w:r>
      <w:proofErr w:type="gramEnd"/>
      <w:r w:rsidRPr="00BC0AA0">
        <w:rPr>
          <w:rStyle w:val="normaltextrun"/>
          <w:rFonts w:ascii="Battersea 2011" w:hAnsi="Battersea 2011" w:cs="Calibri Light"/>
          <w:color w:val="C00000"/>
        </w:rPr>
        <w:t> or other business types]</w:t>
      </w:r>
      <w:r w:rsidRPr="00BC0AA0">
        <w:rPr>
          <w:rStyle w:val="scxw233752004"/>
          <w:rFonts w:ascii="Battersea 2011" w:hAnsi="Battersea 2011" w:cs="Calibri Light"/>
          <w:color w:val="C00000"/>
        </w:rPr>
        <w:t> </w:t>
      </w:r>
      <w:r w:rsidRPr="00BC0AA0">
        <w:rPr>
          <w:rFonts w:ascii="Battersea 2011" w:hAnsi="Battersea 2011" w:cs="Calibri Light"/>
          <w:color w:val="C00000"/>
        </w:rPr>
        <w:br/>
      </w:r>
      <w:r w:rsidRPr="00BC0AA0">
        <w:rPr>
          <w:rStyle w:val="eop"/>
          <w:rFonts w:ascii="Battersea 2011" w:hAnsi="Battersea 2011" w:cs="Calibri Light"/>
          <w:color w:val="C00000"/>
        </w:rPr>
        <w:t> </w:t>
      </w:r>
    </w:p>
    <w:p w14:paraId="121AF446" w14:textId="77777777" w:rsidR="0087458F" w:rsidRPr="00BC0AA0" w:rsidRDefault="006449D4">
      <w:pPr>
        <w:rPr>
          <w:rFonts w:ascii="Battersea 2011" w:hAnsi="Battersea 2011"/>
        </w:rPr>
      </w:pPr>
    </w:p>
    <w:sectPr w:rsidR="0087458F" w:rsidRPr="00BC0AA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2C91E" w14:textId="77777777" w:rsidR="006449D4" w:rsidRDefault="006449D4" w:rsidP="00281631">
      <w:pPr>
        <w:spacing w:after="0" w:line="240" w:lineRule="auto"/>
      </w:pPr>
      <w:r>
        <w:separator/>
      </w:r>
    </w:p>
  </w:endnote>
  <w:endnote w:type="continuationSeparator" w:id="0">
    <w:p w14:paraId="22E0DCFD" w14:textId="77777777" w:rsidR="006449D4" w:rsidRDefault="006449D4" w:rsidP="00281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tersea 2011">
    <w:panose1 w:val="02000506040000020004"/>
    <w:charset w:val="00"/>
    <w:family w:val="modern"/>
    <w:notTrueType/>
    <w:pitch w:val="variable"/>
    <w:sig w:usb0="A00000A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EF600" w14:textId="77777777" w:rsidR="00281631" w:rsidRDefault="00281631">
    <w:pPr>
      <w:pStyle w:val="Footer"/>
    </w:pPr>
    <w:r>
      <w:rPr>
        <w:noProof/>
      </w:rPr>
      <mc:AlternateContent>
        <mc:Choice Requires="wps">
          <w:drawing>
            <wp:anchor distT="0" distB="0" distL="0" distR="0" simplePos="0" relativeHeight="251662336" behindDoc="0" locked="0" layoutInCell="1" allowOverlap="1" wp14:anchorId="7B3DBE13" wp14:editId="0AB1C87B">
              <wp:simplePos x="635" y="635"/>
              <wp:positionH relativeFrom="column">
                <wp:align>center</wp:align>
              </wp:positionH>
              <wp:positionV relativeFrom="paragraph">
                <wp:posOffset>635</wp:posOffset>
              </wp:positionV>
              <wp:extent cx="443865" cy="443865"/>
              <wp:effectExtent l="0" t="0" r="16510" b="17145"/>
              <wp:wrapSquare wrapText="bothSides"/>
              <wp:docPr id="5"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2ED0F48" w14:textId="77777777" w:rsidR="00281631" w:rsidRPr="00281631" w:rsidRDefault="00281631">
                          <w:pPr>
                            <w:rPr>
                              <w:rFonts w:ascii="Calibri" w:eastAsia="Calibri" w:hAnsi="Calibri" w:cs="Calibri"/>
                              <w:color w:val="000000"/>
                              <w:sz w:val="20"/>
                              <w:szCs w:val="20"/>
                            </w:rPr>
                          </w:pPr>
                          <w:r w:rsidRPr="00281631">
                            <w:rPr>
                              <w:rFonts w:ascii="Calibri" w:eastAsia="Calibri" w:hAnsi="Calibri" w:cs="Calibri"/>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B3DBE13" id="_x0000_t202" coordsize="21600,21600" o:spt="202" path="m,l,21600r21600,l21600,xe">
              <v:stroke joinstyle="miter"/>
              <v:path gradientshapeok="t" o:connecttype="rect"/>
            </v:shapetype>
            <v:shape id="Text Box 5" o:spid="_x0000_s1028" type="#_x0000_t202" alt="OFFICIAL"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Le1pmojAgAATQQAAA4AAAAAAAAAAAAAAAAALgIAAGRycy9lMm9Eb2MueG1sUEsBAi0A&#10;FAAGAAgAAAAhAISw0yjWAAAAAwEAAA8AAAAAAAAAAAAAAAAAfQQAAGRycy9kb3ducmV2LnhtbFBL&#10;BQYAAAAABAAEAPMAAACABQAAAAA=&#10;" filled="f" stroked="f">
              <v:fill o:detectmouseclick="t"/>
              <v:textbox style="mso-fit-shape-to-text:t" inset="0,0,0,0">
                <w:txbxContent>
                  <w:p w14:paraId="52ED0F48" w14:textId="77777777" w:rsidR="00281631" w:rsidRPr="00281631" w:rsidRDefault="00281631">
                    <w:pPr>
                      <w:rPr>
                        <w:rFonts w:ascii="Calibri" w:eastAsia="Calibri" w:hAnsi="Calibri" w:cs="Calibri"/>
                        <w:color w:val="000000"/>
                        <w:sz w:val="20"/>
                        <w:szCs w:val="20"/>
                      </w:rPr>
                    </w:pPr>
                    <w:r w:rsidRPr="00281631">
                      <w:rPr>
                        <w:rFonts w:ascii="Calibri" w:eastAsia="Calibri" w:hAnsi="Calibri" w:cs="Calibri"/>
                        <w:color w:val="000000"/>
                        <w:sz w:val="20"/>
                        <w:szCs w:val="20"/>
                      </w:rPr>
                      <w:t>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D4910" w14:textId="77777777" w:rsidR="00281631" w:rsidRDefault="00281631">
    <w:pPr>
      <w:pStyle w:val="Footer"/>
    </w:pPr>
    <w:r>
      <w:rPr>
        <w:noProof/>
      </w:rPr>
      <mc:AlternateContent>
        <mc:Choice Requires="wps">
          <w:drawing>
            <wp:anchor distT="0" distB="0" distL="0" distR="0" simplePos="0" relativeHeight="251663360" behindDoc="0" locked="0" layoutInCell="1" allowOverlap="1" wp14:anchorId="6164C79C" wp14:editId="724A9CF6">
              <wp:simplePos x="914400" y="10071100"/>
              <wp:positionH relativeFrom="column">
                <wp:align>center</wp:align>
              </wp:positionH>
              <wp:positionV relativeFrom="paragraph">
                <wp:posOffset>635</wp:posOffset>
              </wp:positionV>
              <wp:extent cx="443865" cy="443865"/>
              <wp:effectExtent l="0" t="0" r="16510" b="17145"/>
              <wp:wrapSquare wrapText="bothSides"/>
              <wp:docPr id="6"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54BF086" w14:textId="77777777" w:rsidR="00281631" w:rsidRPr="00281631" w:rsidRDefault="00281631">
                          <w:pPr>
                            <w:rPr>
                              <w:rFonts w:ascii="Calibri" w:eastAsia="Calibri" w:hAnsi="Calibri" w:cs="Calibri"/>
                              <w:color w:val="000000"/>
                              <w:sz w:val="20"/>
                              <w:szCs w:val="20"/>
                            </w:rPr>
                          </w:pPr>
                          <w:r w:rsidRPr="00281631">
                            <w:rPr>
                              <w:rFonts w:ascii="Calibri" w:eastAsia="Calibri" w:hAnsi="Calibri" w:cs="Calibri"/>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164C79C" id="_x0000_t202" coordsize="21600,21600" o:spt="202" path="m,l,21600r21600,l21600,xe">
              <v:stroke joinstyle="miter"/>
              <v:path gradientshapeok="t" o:connecttype="rect"/>
            </v:shapetype>
            <v:shape id="Text Box 6" o:spid="_x0000_s1029" type="#_x0000_t202" alt="OFFICIAL" style="position:absolute;margin-left:0;margin-top:.0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" filled="f" stroked="f">
              <v:fill o:detectmouseclick="t"/>
              <v:textbox style="mso-fit-shape-to-text:t" inset="0,0,0,0">
                <w:txbxContent>
                  <w:p w14:paraId="454BF086" w14:textId="77777777" w:rsidR="00281631" w:rsidRPr="00281631" w:rsidRDefault="00281631">
                    <w:pPr>
                      <w:rPr>
                        <w:rFonts w:ascii="Calibri" w:eastAsia="Calibri" w:hAnsi="Calibri" w:cs="Calibri"/>
                        <w:color w:val="000000"/>
                        <w:sz w:val="20"/>
                        <w:szCs w:val="20"/>
                      </w:rPr>
                    </w:pPr>
                    <w:r w:rsidRPr="00281631">
                      <w:rPr>
                        <w:rFonts w:ascii="Calibri" w:eastAsia="Calibri" w:hAnsi="Calibri" w:cs="Calibri"/>
                        <w:color w:val="000000"/>
                        <w:sz w:val="20"/>
                        <w:szCs w:val="20"/>
                      </w:rPr>
                      <w:t>OFFICIAL</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98C87" w14:textId="77777777" w:rsidR="00281631" w:rsidRDefault="00281631">
    <w:pPr>
      <w:pStyle w:val="Footer"/>
    </w:pPr>
    <w:r>
      <w:rPr>
        <w:noProof/>
      </w:rPr>
      <mc:AlternateContent>
        <mc:Choice Requires="wps">
          <w:drawing>
            <wp:anchor distT="0" distB="0" distL="0" distR="0" simplePos="0" relativeHeight="251661312" behindDoc="0" locked="0" layoutInCell="1" allowOverlap="1" wp14:anchorId="013A1E80" wp14:editId="2DB0C009">
              <wp:simplePos x="635" y="635"/>
              <wp:positionH relativeFrom="column">
                <wp:align>center</wp:align>
              </wp:positionH>
              <wp:positionV relativeFrom="paragraph">
                <wp:posOffset>635</wp:posOffset>
              </wp:positionV>
              <wp:extent cx="443865" cy="443865"/>
              <wp:effectExtent l="0" t="0" r="16510" b="17145"/>
              <wp:wrapSquare wrapText="bothSides"/>
              <wp:docPr id="4"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CEB8243" w14:textId="77777777" w:rsidR="00281631" w:rsidRPr="00281631" w:rsidRDefault="00281631">
                          <w:pPr>
                            <w:rPr>
                              <w:rFonts w:ascii="Calibri" w:eastAsia="Calibri" w:hAnsi="Calibri" w:cs="Calibri"/>
                              <w:color w:val="000000"/>
                              <w:sz w:val="20"/>
                              <w:szCs w:val="20"/>
                            </w:rPr>
                          </w:pPr>
                          <w:r w:rsidRPr="00281631">
                            <w:rPr>
                              <w:rFonts w:ascii="Calibri" w:eastAsia="Calibri" w:hAnsi="Calibri" w:cs="Calibri"/>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13A1E80" id="_x0000_t202" coordsize="21600,21600" o:spt="202" path="m,l,21600r21600,l21600,xe">
              <v:stroke joinstyle="miter"/>
              <v:path gradientshapeok="t" o:connecttype="rect"/>
            </v:shapetype>
            <v:shape id="Text Box 4" o:spid="_x0000_s1031" type="#_x0000_t202" alt="OFFICIAL"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" filled="f" stroked="f">
              <v:fill o:detectmouseclick="t"/>
              <v:textbox style="mso-fit-shape-to-text:t" inset="0,0,0,0">
                <w:txbxContent>
                  <w:p w14:paraId="0CEB8243" w14:textId="77777777" w:rsidR="00281631" w:rsidRPr="00281631" w:rsidRDefault="00281631">
                    <w:pPr>
                      <w:rPr>
                        <w:rFonts w:ascii="Calibri" w:eastAsia="Calibri" w:hAnsi="Calibri" w:cs="Calibri"/>
                        <w:color w:val="000000"/>
                        <w:sz w:val="20"/>
                        <w:szCs w:val="20"/>
                      </w:rPr>
                    </w:pPr>
                    <w:r w:rsidRPr="00281631">
                      <w:rPr>
                        <w:rFonts w:ascii="Calibri" w:eastAsia="Calibri" w:hAnsi="Calibri" w:cs="Calibri"/>
                        <w:color w:val="000000"/>
                        <w:sz w:val="20"/>
                        <w:szCs w:val="20"/>
                      </w:rPr>
                      <w:t>OFFICIAL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DEA49" w14:textId="77777777" w:rsidR="006449D4" w:rsidRDefault="006449D4" w:rsidP="00281631">
      <w:pPr>
        <w:spacing w:after="0" w:line="240" w:lineRule="auto"/>
      </w:pPr>
      <w:r>
        <w:separator/>
      </w:r>
    </w:p>
  </w:footnote>
  <w:footnote w:type="continuationSeparator" w:id="0">
    <w:p w14:paraId="2C5A8017" w14:textId="77777777" w:rsidR="006449D4" w:rsidRDefault="006449D4" w:rsidP="002816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42821" w14:textId="77777777" w:rsidR="00281631" w:rsidRDefault="00281631">
    <w:pPr>
      <w:pStyle w:val="Header"/>
    </w:pPr>
    <w:r>
      <w:rPr>
        <w:noProof/>
      </w:rPr>
      <mc:AlternateContent>
        <mc:Choice Requires="wps">
          <w:drawing>
            <wp:anchor distT="0" distB="0" distL="0" distR="0" simplePos="0" relativeHeight="251659264" behindDoc="0" locked="0" layoutInCell="1" allowOverlap="1" wp14:anchorId="2A8CA597" wp14:editId="70B95D02">
              <wp:simplePos x="635" y="635"/>
              <wp:positionH relativeFrom="column">
                <wp:align>center</wp:align>
              </wp:positionH>
              <wp:positionV relativeFrom="paragraph">
                <wp:posOffset>635</wp:posOffset>
              </wp:positionV>
              <wp:extent cx="443865" cy="443865"/>
              <wp:effectExtent l="0" t="0" r="16510" b="17145"/>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60A7A41" w14:textId="77777777" w:rsidR="00281631" w:rsidRPr="00281631" w:rsidRDefault="00281631">
                          <w:pPr>
                            <w:rPr>
                              <w:rFonts w:ascii="Calibri" w:eastAsia="Calibri" w:hAnsi="Calibri" w:cs="Calibri"/>
                              <w:color w:val="000000"/>
                              <w:sz w:val="20"/>
                              <w:szCs w:val="20"/>
                            </w:rPr>
                          </w:pPr>
                          <w:r w:rsidRPr="00281631">
                            <w:rPr>
                              <w:rFonts w:ascii="Calibri" w:eastAsia="Calibri" w:hAnsi="Calibri" w:cs="Calibri"/>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A8CA597"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" filled="f" stroked="f">
              <v:fill o:detectmouseclick="t"/>
              <v:textbox style="mso-fit-shape-to-text:t" inset="0,0,0,0">
                <w:txbxContent>
                  <w:p w14:paraId="060A7A41" w14:textId="77777777" w:rsidR="00281631" w:rsidRPr="00281631" w:rsidRDefault="00281631">
                    <w:pPr>
                      <w:rPr>
                        <w:rFonts w:ascii="Calibri" w:eastAsia="Calibri" w:hAnsi="Calibri" w:cs="Calibri"/>
                        <w:color w:val="000000"/>
                        <w:sz w:val="20"/>
                        <w:szCs w:val="20"/>
                      </w:rPr>
                    </w:pPr>
                    <w:r w:rsidRPr="00281631">
                      <w:rPr>
                        <w:rFonts w:ascii="Calibri" w:eastAsia="Calibri" w:hAnsi="Calibri" w:cs="Calibri"/>
                        <w:color w:val="000000"/>
                        <w:sz w:val="20"/>
                        <w:szCs w:val="20"/>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0F7EE" w14:textId="77777777" w:rsidR="00281631" w:rsidRDefault="00281631">
    <w:pPr>
      <w:pStyle w:val="Header"/>
    </w:pPr>
    <w:r>
      <w:rPr>
        <w:noProof/>
      </w:rPr>
      <mc:AlternateContent>
        <mc:Choice Requires="wps">
          <w:drawing>
            <wp:anchor distT="0" distB="0" distL="0" distR="0" simplePos="0" relativeHeight="251660288" behindDoc="0" locked="0" layoutInCell="1" allowOverlap="1" wp14:anchorId="1231F6B0" wp14:editId="21D17337">
              <wp:simplePos x="914400" y="450850"/>
              <wp:positionH relativeFrom="column">
                <wp:align>center</wp:align>
              </wp:positionH>
              <wp:positionV relativeFrom="paragraph">
                <wp:posOffset>635</wp:posOffset>
              </wp:positionV>
              <wp:extent cx="443865" cy="443865"/>
              <wp:effectExtent l="0" t="0" r="16510" b="17145"/>
              <wp:wrapSquare wrapText="bothSides"/>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820B154" w14:textId="77777777" w:rsidR="00281631" w:rsidRPr="00281631" w:rsidRDefault="00281631">
                          <w:pPr>
                            <w:rPr>
                              <w:rFonts w:ascii="Calibri" w:eastAsia="Calibri" w:hAnsi="Calibri" w:cs="Calibri"/>
                              <w:color w:val="000000"/>
                              <w:sz w:val="20"/>
                              <w:szCs w:val="20"/>
                            </w:rPr>
                          </w:pPr>
                          <w:r w:rsidRPr="00281631">
                            <w:rPr>
                              <w:rFonts w:ascii="Calibri" w:eastAsia="Calibri" w:hAnsi="Calibri" w:cs="Calibri"/>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231F6B0" id="_x0000_t202" coordsize="21600,21600" o:spt="202" path="m,l,21600r21600,l21600,xe">
              <v:stroke joinstyle="miter"/>
              <v:path gradientshapeok="t" o:connecttype="rect"/>
            </v:shapetype>
            <v:shape id="Text Box 3" o:spid="_x0000_s1027" type="#_x0000_t202" alt="OFFICIAL"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OFZ8SkjAgAATQQAAA4AAAAAAAAAAAAAAAAALgIAAGRycy9lMm9Eb2MueG1sUEsBAi0A&#10;FAAGAAgAAAAhAISw0yjWAAAAAwEAAA8AAAAAAAAAAAAAAAAAfQQAAGRycy9kb3ducmV2LnhtbFBL&#10;BQYAAAAABAAEAPMAAACABQAAAAA=&#10;" filled="f" stroked="f">
              <v:fill o:detectmouseclick="t"/>
              <v:textbox style="mso-fit-shape-to-text:t" inset="0,0,0,0">
                <w:txbxContent>
                  <w:p w14:paraId="4820B154" w14:textId="77777777" w:rsidR="00281631" w:rsidRPr="00281631" w:rsidRDefault="00281631">
                    <w:pPr>
                      <w:rPr>
                        <w:rFonts w:ascii="Calibri" w:eastAsia="Calibri" w:hAnsi="Calibri" w:cs="Calibri"/>
                        <w:color w:val="000000"/>
                        <w:sz w:val="20"/>
                        <w:szCs w:val="20"/>
                      </w:rPr>
                    </w:pPr>
                    <w:r w:rsidRPr="00281631">
                      <w:rPr>
                        <w:rFonts w:ascii="Calibri" w:eastAsia="Calibri" w:hAnsi="Calibri" w:cs="Calibri"/>
                        <w:color w:val="000000"/>
                        <w:sz w:val="20"/>
                        <w:szCs w:val="20"/>
                      </w:rPr>
                      <w:t>OFFICIAL</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DDFBC" w14:textId="77777777" w:rsidR="00281631" w:rsidRDefault="00281631">
    <w:pPr>
      <w:pStyle w:val="Header"/>
    </w:pPr>
    <w:r>
      <w:rPr>
        <w:noProof/>
      </w:rPr>
      <mc:AlternateContent>
        <mc:Choice Requires="wps">
          <w:drawing>
            <wp:anchor distT="0" distB="0" distL="0" distR="0" simplePos="0" relativeHeight="251658240" behindDoc="0" locked="0" layoutInCell="1" allowOverlap="1" wp14:anchorId="33747BC9" wp14:editId="16BD8F96">
              <wp:simplePos x="635" y="635"/>
              <wp:positionH relativeFrom="column">
                <wp:align>center</wp:align>
              </wp:positionH>
              <wp:positionV relativeFrom="paragraph">
                <wp:posOffset>635</wp:posOffset>
              </wp:positionV>
              <wp:extent cx="443865" cy="443865"/>
              <wp:effectExtent l="0" t="0" r="16510" b="17145"/>
              <wp:wrapSquare wrapText="bothSides"/>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0C3E133" w14:textId="77777777" w:rsidR="00281631" w:rsidRPr="00281631" w:rsidRDefault="00281631">
                          <w:pPr>
                            <w:rPr>
                              <w:rFonts w:ascii="Calibri" w:eastAsia="Calibri" w:hAnsi="Calibri" w:cs="Calibri"/>
                              <w:color w:val="000000"/>
                              <w:sz w:val="20"/>
                              <w:szCs w:val="20"/>
                            </w:rPr>
                          </w:pPr>
                          <w:r w:rsidRPr="00281631">
                            <w:rPr>
                              <w:rFonts w:ascii="Calibri" w:eastAsia="Calibri" w:hAnsi="Calibri" w:cs="Calibri"/>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3747BC9" id="_x0000_t202" coordsize="21600,21600" o:spt="202" path="m,l,21600r21600,l21600,xe">
              <v:stroke joinstyle="miter"/>
              <v:path gradientshapeok="t" o:connecttype="rect"/>
            </v:shapetype>
            <v:shape id="Text Box 1" o:spid="_x0000_s1030"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" filled="f" stroked="f">
              <v:fill o:detectmouseclick="t"/>
              <v:textbox style="mso-fit-shape-to-text:t" inset="0,0,0,0">
                <w:txbxContent>
                  <w:p w14:paraId="70C3E133" w14:textId="77777777" w:rsidR="00281631" w:rsidRPr="00281631" w:rsidRDefault="00281631">
                    <w:pPr>
                      <w:rPr>
                        <w:rFonts w:ascii="Calibri" w:eastAsia="Calibri" w:hAnsi="Calibri" w:cs="Calibri"/>
                        <w:color w:val="000000"/>
                        <w:sz w:val="20"/>
                        <w:szCs w:val="20"/>
                      </w:rPr>
                    </w:pPr>
                    <w:r w:rsidRPr="00281631">
                      <w:rPr>
                        <w:rFonts w:ascii="Calibri" w:eastAsia="Calibri" w:hAnsi="Calibri" w:cs="Calibri"/>
                        <w:color w:val="000000"/>
                        <w:sz w:val="20"/>
                        <w:szCs w:val="20"/>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62303"/>
    <w:multiLevelType w:val="hybridMultilevel"/>
    <w:tmpl w:val="705606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2864A38"/>
    <w:multiLevelType w:val="multilevel"/>
    <w:tmpl w:val="14FEA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631"/>
    <w:rsid w:val="00230382"/>
    <w:rsid w:val="00281631"/>
    <w:rsid w:val="00377FFC"/>
    <w:rsid w:val="004A3746"/>
    <w:rsid w:val="006449D4"/>
    <w:rsid w:val="006977D3"/>
    <w:rsid w:val="006D16F4"/>
    <w:rsid w:val="00926749"/>
    <w:rsid w:val="00A7210D"/>
    <w:rsid w:val="00AF313B"/>
    <w:rsid w:val="00BC0AA0"/>
    <w:rsid w:val="00DF600D"/>
    <w:rsid w:val="00E35C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42DAD"/>
  <w15:chartTrackingRefBased/>
  <w15:docId w15:val="{83233591-04BC-4B2C-BAF1-EA6FE86EA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6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1631"/>
  </w:style>
  <w:style w:type="paragraph" w:styleId="Footer">
    <w:name w:val="footer"/>
    <w:basedOn w:val="Normal"/>
    <w:link w:val="FooterChar"/>
    <w:uiPriority w:val="99"/>
    <w:unhideWhenUsed/>
    <w:rsid w:val="002816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1631"/>
  </w:style>
  <w:style w:type="paragraph" w:customStyle="1" w:styleId="paragraph">
    <w:name w:val="paragraph"/>
    <w:basedOn w:val="Normal"/>
    <w:rsid w:val="0028163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281631"/>
  </w:style>
  <w:style w:type="character" w:customStyle="1" w:styleId="eop">
    <w:name w:val="eop"/>
    <w:basedOn w:val="DefaultParagraphFont"/>
    <w:rsid w:val="00281631"/>
  </w:style>
  <w:style w:type="character" w:customStyle="1" w:styleId="superscript">
    <w:name w:val="superscript"/>
    <w:basedOn w:val="DefaultParagraphFont"/>
    <w:rsid w:val="00281631"/>
  </w:style>
  <w:style w:type="character" w:customStyle="1" w:styleId="tabchar">
    <w:name w:val="tabchar"/>
    <w:basedOn w:val="DefaultParagraphFont"/>
    <w:rsid w:val="00281631"/>
  </w:style>
  <w:style w:type="character" w:customStyle="1" w:styleId="scxw233752004">
    <w:name w:val="scxw233752004"/>
    <w:basedOn w:val="DefaultParagraphFont"/>
    <w:rsid w:val="002816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273388">
      <w:bodyDiv w:val="1"/>
      <w:marLeft w:val="0"/>
      <w:marRight w:val="0"/>
      <w:marTop w:val="0"/>
      <w:marBottom w:val="0"/>
      <w:divBdr>
        <w:top w:val="none" w:sz="0" w:space="0" w:color="auto"/>
        <w:left w:val="none" w:sz="0" w:space="0" w:color="auto"/>
        <w:bottom w:val="none" w:sz="0" w:space="0" w:color="auto"/>
        <w:right w:val="none" w:sz="0" w:space="0" w:color="auto"/>
      </w:divBdr>
      <w:divsChild>
        <w:div w:id="535392341">
          <w:marLeft w:val="0"/>
          <w:marRight w:val="0"/>
          <w:marTop w:val="0"/>
          <w:marBottom w:val="0"/>
          <w:divBdr>
            <w:top w:val="none" w:sz="0" w:space="0" w:color="auto"/>
            <w:left w:val="none" w:sz="0" w:space="0" w:color="auto"/>
            <w:bottom w:val="none" w:sz="0" w:space="0" w:color="auto"/>
            <w:right w:val="none" w:sz="0" w:space="0" w:color="auto"/>
          </w:divBdr>
        </w:div>
        <w:div w:id="595864361">
          <w:marLeft w:val="0"/>
          <w:marRight w:val="0"/>
          <w:marTop w:val="0"/>
          <w:marBottom w:val="0"/>
          <w:divBdr>
            <w:top w:val="none" w:sz="0" w:space="0" w:color="auto"/>
            <w:left w:val="none" w:sz="0" w:space="0" w:color="auto"/>
            <w:bottom w:val="none" w:sz="0" w:space="0" w:color="auto"/>
            <w:right w:val="none" w:sz="0" w:space="0" w:color="auto"/>
          </w:divBdr>
        </w:div>
        <w:div w:id="1745446850">
          <w:marLeft w:val="0"/>
          <w:marRight w:val="0"/>
          <w:marTop w:val="0"/>
          <w:marBottom w:val="0"/>
          <w:divBdr>
            <w:top w:val="none" w:sz="0" w:space="0" w:color="auto"/>
            <w:left w:val="none" w:sz="0" w:space="0" w:color="auto"/>
            <w:bottom w:val="none" w:sz="0" w:space="0" w:color="auto"/>
            <w:right w:val="none" w:sz="0" w:space="0" w:color="auto"/>
          </w:divBdr>
        </w:div>
        <w:div w:id="664018610">
          <w:marLeft w:val="0"/>
          <w:marRight w:val="0"/>
          <w:marTop w:val="0"/>
          <w:marBottom w:val="0"/>
          <w:divBdr>
            <w:top w:val="none" w:sz="0" w:space="0" w:color="auto"/>
            <w:left w:val="none" w:sz="0" w:space="0" w:color="auto"/>
            <w:bottom w:val="none" w:sz="0" w:space="0" w:color="auto"/>
            <w:right w:val="none" w:sz="0" w:space="0" w:color="auto"/>
          </w:divBdr>
        </w:div>
        <w:div w:id="315690224">
          <w:marLeft w:val="0"/>
          <w:marRight w:val="0"/>
          <w:marTop w:val="0"/>
          <w:marBottom w:val="0"/>
          <w:divBdr>
            <w:top w:val="none" w:sz="0" w:space="0" w:color="auto"/>
            <w:left w:val="none" w:sz="0" w:space="0" w:color="auto"/>
            <w:bottom w:val="none" w:sz="0" w:space="0" w:color="auto"/>
            <w:right w:val="none" w:sz="0" w:space="0" w:color="auto"/>
          </w:divBdr>
        </w:div>
        <w:div w:id="1497837825">
          <w:marLeft w:val="0"/>
          <w:marRight w:val="0"/>
          <w:marTop w:val="0"/>
          <w:marBottom w:val="0"/>
          <w:divBdr>
            <w:top w:val="none" w:sz="0" w:space="0" w:color="auto"/>
            <w:left w:val="none" w:sz="0" w:space="0" w:color="auto"/>
            <w:bottom w:val="none" w:sz="0" w:space="0" w:color="auto"/>
            <w:right w:val="none" w:sz="0" w:space="0" w:color="auto"/>
          </w:divBdr>
        </w:div>
        <w:div w:id="477845815">
          <w:marLeft w:val="0"/>
          <w:marRight w:val="0"/>
          <w:marTop w:val="0"/>
          <w:marBottom w:val="0"/>
          <w:divBdr>
            <w:top w:val="none" w:sz="0" w:space="0" w:color="auto"/>
            <w:left w:val="none" w:sz="0" w:space="0" w:color="auto"/>
            <w:bottom w:val="none" w:sz="0" w:space="0" w:color="auto"/>
            <w:right w:val="none" w:sz="0" w:space="0" w:color="auto"/>
          </w:divBdr>
        </w:div>
        <w:div w:id="664436204">
          <w:marLeft w:val="0"/>
          <w:marRight w:val="0"/>
          <w:marTop w:val="0"/>
          <w:marBottom w:val="0"/>
          <w:divBdr>
            <w:top w:val="none" w:sz="0" w:space="0" w:color="auto"/>
            <w:left w:val="none" w:sz="0" w:space="0" w:color="auto"/>
            <w:bottom w:val="none" w:sz="0" w:space="0" w:color="auto"/>
            <w:right w:val="none" w:sz="0" w:space="0" w:color="auto"/>
          </w:divBdr>
        </w:div>
        <w:div w:id="46414339">
          <w:marLeft w:val="0"/>
          <w:marRight w:val="0"/>
          <w:marTop w:val="0"/>
          <w:marBottom w:val="0"/>
          <w:divBdr>
            <w:top w:val="none" w:sz="0" w:space="0" w:color="auto"/>
            <w:left w:val="none" w:sz="0" w:space="0" w:color="auto"/>
            <w:bottom w:val="none" w:sz="0" w:space="0" w:color="auto"/>
            <w:right w:val="none" w:sz="0" w:space="0" w:color="auto"/>
          </w:divBdr>
        </w:div>
        <w:div w:id="797190150">
          <w:marLeft w:val="0"/>
          <w:marRight w:val="0"/>
          <w:marTop w:val="0"/>
          <w:marBottom w:val="0"/>
          <w:divBdr>
            <w:top w:val="none" w:sz="0" w:space="0" w:color="auto"/>
            <w:left w:val="none" w:sz="0" w:space="0" w:color="auto"/>
            <w:bottom w:val="none" w:sz="0" w:space="0" w:color="auto"/>
            <w:right w:val="none" w:sz="0" w:space="0" w:color="auto"/>
          </w:divBdr>
        </w:div>
        <w:div w:id="193277772">
          <w:marLeft w:val="0"/>
          <w:marRight w:val="0"/>
          <w:marTop w:val="0"/>
          <w:marBottom w:val="0"/>
          <w:divBdr>
            <w:top w:val="none" w:sz="0" w:space="0" w:color="auto"/>
            <w:left w:val="none" w:sz="0" w:space="0" w:color="auto"/>
            <w:bottom w:val="none" w:sz="0" w:space="0" w:color="auto"/>
            <w:right w:val="none" w:sz="0" w:space="0" w:color="auto"/>
          </w:divBdr>
        </w:div>
        <w:div w:id="2075666409">
          <w:marLeft w:val="0"/>
          <w:marRight w:val="0"/>
          <w:marTop w:val="0"/>
          <w:marBottom w:val="0"/>
          <w:divBdr>
            <w:top w:val="none" w:sz="0" w:space="0" w:color="auto"/>
            <w:left w:val="none" w:sz="0" w:space="0" w:color="auto"/>
            <w:bottom w:val="none" w:sz="0" w:space="0" w:color="auto"/>
            <w:right w:val="none" w:sz="0" w:space="0" w:color="auto"/>
          </w:divBdr>
        </w:div>
        <w:div w:id="754864913">
          <w:marLeft w:val="0"/>
          <w:marRight w:val="0"/>
          <w:marTop w:val="0"/>
          <w:marBottom w:val="0"/>
          <w:divBdr>
            <w:top w:val="none" w:sz="0" w:space="0" w:color="auto"/>
            <w:left w:val="none" w:sz="0" w:space="0" w:color="auto"/>
            <w:bottom w:val="none" w:sz="0" w:space="0" w:color="auto"/>
            <w:right w:val="none" w:sz="0" w:space="0" w:color="auto"/>
          </w:divBdr>
        </w:div>
        <w:div w:id="1562328562">
          <w:marLeft w:val="0"/>
          <w:marRight w:val="0"/>
          <w:marTop w:val="0"/>
          <w:marBottom w:val="0"/>
          <w:divBdr>
            <w:top w:val="none" w:sz="0" w:space="0" w:color="auto"/>
            <w:left w:val="none" w:sz="0" w:space="0" w:color="auto"/>
            <w:bottom w:val="none" w:sz="0" w:space="0" w:color="auto"/>
            <w:right w:val="none" w:sz="0" w:space="0" w:color="auto"/>
          </w:divBdr>
        </w:div>
        <w:div w:id="310409243">
          <w:marLeft w:val="0"/>
          <w:marRight w:val="0"/>
          <w:marTop w:val="0"/>
          <w:marBottom w:val="0"/>
          <w:divBdr>
            <w:top w:val="none" w:sz="0" w:space="0" w:color="auto"/>
            <w:left w:val="none" w:sz="0" w:space="0" w:color="auto"/>
            <w:bottom w:val="none" w:sz="0" w:space="0" w:color="auto"/>
            <w:right w:val="none" w:sz="0" w:space="0" w:color="auto"/>
          </w:divBdr>
        </w:div>
        <w:div w:id="1028071236">
          <w:marLeft w:val="0"/>
          <w:marRight w:val="0"/>
          <w:marTop w:val="0"/>
          <w:marBottom w:val="0"/>
          <w:divBdr>
            <w:top w:val="none" w:sz="0" w:space="0" w:color="auto"/>
            <w:left w:val="none" w:sz="0" w:space="0" w:color="auto"/>
            <w:bottom w:val="none" w:sz="0" w:space="0" w:color="auto"/>
            <w:right w:val="none" w:sz="0" w:space="0" w:color="auto"/>
          </w:divBdr>
        </w:div>
        <w:div w:id="181747744">
          <w:marLeft w:val="0"/>
          <w:marRight w:val="0"/>
          <w:marTop w:val="0"/>
          <w:marBottom w:val="0"/>
          <w:divBdr>
            <w:top w:val="none" w:sz="0" w:space="0" w:color="auto"/>
            <w:left w:val="none" w:sz="0" w:space="0" w:color="auto"/>
            <w:bottom w:val="none" w:sz="0" w:space="0" w:color="auto"/>
            <w:right w:val="none" w:sz="0" w:space="0" w:color="auto"/>
          </w:divBdr>
        </w:div>
        <w:div w:id="855464932">
          <w:marLeft w:val="0"/>
          <w:marRight w:val="0"/>
          <w:marTop w:val="0"/>
          <w:marBottom w:val="0"/>
          <w:divBdr>
            <w:top w:val="none" w:sz="0" w:space="0" w:color="auto"/>
            <w:left w:val="none" w:sz="0" w:space="0" w:color="auto"/>
            <w:bottom w:val="none" w:sz="0" w:space="0" w:color="auto"/>
            <w:right w:val="none" w:sz="0" w:space="0" w:color="auto"/>
          </w:divBdr>
        </w:div>
        <w:div w:id="1346249365">
          <w:marLeft w:val="0"/>
          <w:marRight w:val="0"/>
          <w:marTop w:val="0"/>
          <w:marBottom w:val="0"/>
          <w:divBdr>
            <w:top w:val="none" w:sz="0" w:space="0" w:color="auto"/>
            <w:left w:val="none" w:sz="0" w:space="0" w:color="auto"/>
            <w:bottom w:val="none" w:sz="0" w:space="0" w:color="auto"/>
            <w:right w:val="none" w:sz="0" w:space="0" w:color="auto"/>
          </w:divBdr>
        </w:div>
        <w:div w:id="1047141789">
          <w:marLeft w:val="0"/>
          <w:marRight w:val="0"/>
          <w:marTop w:val="0"/>
          <w:marBottom w:val="0"/>
          <w:divBdr>
            <w:top w:val="none" w:sz="0" w:space="0" w:color="auto"/>
            <w:left w:val="none" w:sz="0" w:space="0" w:color="auto"/>
            <w:bottom w:val="none" w:sz="0" w:space="0" w:color="auto"/>
            <w:right w:val="none" w:sz="0" w:space="0" w:color="auto"/>
          </w:divBdr>
        </w:div>
        <w:div w:id="342362061">
          <w:marLeft w:val="0"/>
          <w:marRight w:val="0"/>
          <w:marTop w:val="0"/>
          <w:marBottom w:val="0"/>
          <w:divBdr>
            <w:top w:val="none" w:sz="0" w:space="0" w:color="auto"/>
            <w:left w:val="none" w:sz="0" w:space="0" w:color="auto"/>
            <w:bottom w:val="none" w:sz="0" w:space="0" w:color="auto"/>
            <w:right w:val="none" w:sz="0" w:space="0" w:color="auto"/>
          </w:divBdr>
        </w:div>
        <w:div w:id="1433403819">
          <w:marLeft w:val="0"/>
          <w:marRight w:val="0"/>
          <w:marTop w:val="0"/>
          <w:marBottom w:val="0"/>
          <w:divBdr>
            <w:top w:val="none" w:sz="0" w:space="0" w:color="auto"/>
            <w:left w:val="none" w:sz="0" w:space="0" w:color="auto"/>
            <w:bottom w:val="none" w:sz="0" w:space="0" w:color="auto"/>
            <w:right w:val="none" w:sz="0" w:space="0" w:color="auto"/>
          </w:divBdr>
        </w:div>
        <w:div w:id="2013489327">
          <w:marLeft w:val="0"/>
          <w:marRight w:val="0"/>
          <w:marTop w:val="0"/>
          <w:marBottom w:val="0"/>
          <w:divBdr>
            <w:top w:val="none" w:sz="0" w:space="0" w:color="auto"/>
            <w:left w:val="none" w:sz="0" w:space="0" w:color="auto"/>
            <w:bottom w:val="none" w:sz="0" w:space="0" w:color="auto"/>
            <w:right w:val="none" w:sz="0" w:space="0" w:color="auto"/>
          </w:divBdr>
        </w:div>
        <w:div w:id="553273887">
          <w:marLeft w:val="0"/>
          <w:marRight w:val="0"/>
          <w:marTop w:val="0"/>
          <w:marBottom w:val="0"/>
          <w:divBdr>
            <w:top w:val="none" w:sz="0" w:space="0" w:color="auto"/>
            <w:left w:val="none" w:sz="0" w:space="0" w:color="auto"/>
            <w:bottom w:val="none" w:sz="0" w:space="0" w:color="auto"/>
            <w:right w:val="none" w:sz="0" w:space="0" w:color="auto"/>
          </w:divBdr>
        </w:div>
        <w:div w:id="905802000">
          <w:marLeft w:val="0"/>
          <w:marRight w:val="0"/>
          <w:marTop w:val="0"/>
          <w:marBottom w:val="0"/>
          <w:divBdr>
            <w:top w:val="none" w:sz="0" w:space="0" w:color="auto"/>
            <w:left w:val="none" w:sz="0" w:space="0" w:color="auto"/>
            <w:bottom w:val="none" w:sz="0" w:space="0" w:color="auto"/>
            <w:right w:val="none" w:sz="0" w:space="0" w:color="auto"/>
          </w:divBdr>
        </w:div>
        <w:div w:id="448354937">
          <w:marLeft w:val="0"/>
          <w:marRight w:val="0"/>
          <w:marTop w:val="0"/>
          <w:marBottom w:val="0"/>
          <w:divBdr>
            <w:top w:val="none" w:sz="0" w:space="0" w:color="auto"/>
            <w:left w:val="none" w:sz="0" w:space="0" w:color="auto"/>
            <w:bottom w:val="none" w:sz="0" w:space="0" w:color="auto"/>
            <w:right w:val="none" w:sz="0" w:space="0" w:color="auto"/>
          </w:divBdr>
        </w:div>
        <w:div w:id="1847595389">
          <w:marLeft w:val="0"/>
          <w:marRight w:val="0"/>
          <w:marTop w:val="0"/>
          <w:marBottom w:val="0"/>
          <w:divBdr>
            <w:top w:val="none" w:sz="0" w:space="0" w:color="auto"/>
            <w:left w:val="none" w:sz="0" w:space="0" w:color="auto"/>
            <w:bottom w:val="none" w:sz="0" w:space="0" w:color="auto"/>
            <w:right w:val="none" w:sz="0" w:space="0" w:color="auto"/>
          </w:divBdr>
        </w:div>
        <w:div w:id="2003923718">
          <w:marLeft w:val="0"/>
          <w:marRight w:val="0"/>
          <w:marTop w:val="0"/>
          <w:marBottom w:val="0"/>
          <w:divBdr>
            <w:top w:val="none" w:sz="0" w:space="0" w:color="auto"/>
            <w:left w:val="none" w:sz="0" w:space="0" w:color="auto"/>
            <w:bottom w:val="none" w:sz="0" w:space="0" w:color="auto"/>
            <w:right w:val="none" w:sz="0" w:space="0" w:color="auto"/>
          </w:divBdr>
        </w:div>
        <w:div w:id="1491294276">
          <w:marLeft w:val="0"/>
          <w:marRight w:val="0"/>
          <w:marTop w:val="0"/>
          <w:marBottom w:val="0"/>
          <w:divBdr>
            <w:top w:val="none" w:sz="0" w:space="0" w:color="auto"/>
            <w:left w:val="none" w:sz="0" w:space="0" w:color="auto"/>
            <w:bottom w:val="none" w:sz="0" w:space="0" w:color="auto"/>
            <w:right w:val="none" w:sz="0" w:space="0" w:color="auto"/>
          </w:divBdr>
        </w:div>
        <w:div w:id="1494418589">
          <w:marLeft w:val="0"/>
          <w:marRight w:val="0"/>
          <w:marTop w:val="0"/>
          <w:marBottom w:val="0"/>
          <w:divBdr>
            <w:top w:val="none" w:sz="0" w:space="0" w:color="auto"/>
            <w:left w:val="none" w:sz="0" w:space="0" w:color="auto"/>
            <w:bottom w:val="none" w:sz="0" w:space="0" w:color="auto"/>
            <w:right w:val="none" w:sz="0" w:space="0" w:color="auto"/>
          </w:divBdr>
        </w:div>
        <w:div w:id="1920291867">
          <w:marLeft w:val="0"/>
          <w:marRight w:val="0"/>
          <w:marTop w:val="0"/>
          <w:marBottom w:val="0"/>
          <w:divBdr>
            <w:top w:val="none" w:sz="0" w:space="0" w:color="auto"/>
            <w:left w:val="none" w:sz="0" w:space="0" w:color="auto"/>
            <w:bottom w:val="none" w:sz="0" w:space="0" w:color="auto"/>
            <w:right w:val="none" w:sz="0" w:space="0" w:color="auto"/>
          </w:divBdr>
        </w:div>
        <w:div w:id="740642092">
          <w:marLeft w:val="0"/>
          <w:marRight w:val="0"/>
          <w:marTop w:val="0"/>
          <w:marBottom w:val="0"/>
          <w:divBdr>
            <w:top w:val="none" w:sz="0" w:space="0" w:color="auto"/>
            <w:left w:val="none" w:sz="0" w:space="0" w:color="auto"/>
            <w:bottom w:val="none" w:sz="0" w:space="0" w:color="auto"/>
            <w:right w:val="none" w:sz="0" w:space="0" w:color="auto"/>
          </w:divBdr>
          <w:divsChild>
            <w:div w:id="880242094">
              <w:marLeft w:val="0"/>
              <w:marRight w:val="0"/>
              <w:marTop w:val="0"/>
              <w:marBottom w:val="0"/>
              <w:divBdr>
                <w:top w:val="none" w:sz="0" w:space="0" w:color="auto"/>
                <w:left w:val="none" w:sz="0" w:space="0" w:color="auto"/>
                <w:bottom w:val="none" w:sz="0" w:space="0" w:color="auto"/>
                <w:right w:val="none" w:sz="0" w:space="0" w:color="auto"/>
              </w:divBdr>
            </w:div>
            <w:div w:id="1685741005">
              <w:marLeft w:val="0"/>
              <w:marRight w:val="0"/>
              <w:marTop w:val="0"/>
              <w:marBottom w:val="0"/>
              <w:divBdr>
                <w:top w:val="none" w:sz="0" w:space="0" w:color="auto"/>
                <w:left w:val="none" w:sz="0" w:space="0" w:color="auto"/>
                <w:bottom w:val="none" w:sz="0" w:space="0" w:color="auto"/>
                <w:right w:val="none" w:sz="0" w:space="0" w:color="auto"/>
              </w:divBdr>
            </w:div>
            <w:div w:id="745692801">
              <w:marLeft w:val="0"/>
              <w:marRight w:val="0"/>
              <w:marTop w:val="0"/>
              <w:marBottom w:val="0"/>
              <w:divBdr>
                <w:top w:val="none" w:sz="0" w:space="0" w:color="auto"/>
                <w:left w:val="none" w:sz="0" w:space="0" w:color="auto"/>
                <w:bottom w:val="none" w:sz="0" w:space="0" w:color="auto"/>
                <w:right w:val="none" w:sz="0" w:space="0" w:color="auto"/>
              </w:divBdr>
            </w:div>
          </w:divsChild>
        </w:div>
        <w:div w:id="853500696">
          <w:marLeft w:val="0"/>
          <w:marRight w:val="0"/>
          <w:marTop w:val="0"/>
          <w:marBottom w:val="0"/>
          <w:divBdr>
            <w:top w:val="none" w:sz="0" w:space="0" w:color="auto"/>
            <w:left w:val="none" w:sz="0" w:space="0" w:color="auto"/>
            <w:bottom w:val="none" w:sz="0" w:space="0" w:color="auto"/>
            <w:right w:val="none" w:sz="0" w:space="0" w:color="auto"/>
          </w:divBdr>
        </w:div>
        <w:div w:id="1168057919">
          <w:marLeft w:val="0"/>
          <w:marRight w:val="0"/>
          <w:marTop w:val="0"/>
          <w:marBottom w:val="0"/>
          <w:divBdr>
            <w:top w:val="none" w:sz="0" w:space="0" w:color="auto"/>
            <w:left w:val="none" w:sz="0" w:space="0" w:color="auto"/>
            <w:bottom w:val="none" w:sz="0" w:space="0" w:color="auto"/>
            <w:right w:val="none" w:sz="0" w:space="0" w:color="auto"/>
          </w:divBdr>
        </w:div>
        <w:div w:id="1519735229">
          <w:marLeft w:val="0"/>
          <w:marRight w:val="0"/>
          <w:marTop w:val="0"/>
          <w:marBottom w:val="0"/>
          <w:divBdr>
            <w:top w:val="none" w:sz="0" w:space="0" w:color="auto"/>
            <w:left w:val="none" w:sz="0" w:space="0" w:color="auto"/>
            <w:bottom w:val="none" w:sz="0" w:space="0" w:color="auto"/>
            <w:right w:val="none" w:sz="0" w:space="0" w:color="auto"/>
          </w:divBdr>
        </w:div>
        <w:div w:id="1530799151">
          <w:marLeft w:val="0"/>
          <w:marRight w:val="0"/>
          <w:marTop w:val="0"/>
          <w:marBottom w:val="0"/>
          <w:divBdr>
            <w:top w:val="none" w:sz="0" w:space="0" w:color="auto"/>
            <w:left w:val="none" w:sz="0" w:space="0" w:color="auto"/>
            <w:bottom w:val="none" w:sz="0" w:space="0" w:color="auto"/>
            <w:right w:val="none" w:sz="0" w:space="0" w:color="auto"/>
          </w:divBdr>
        </w:div>
        <w:div w:id="885408969">
          <w:marLeft w:val="0"/>
          <w:marRight w:val="0"/>
          <w:marTop w:val="0"/>
          <w:marBottom w:val="0"/>
          <w:divBdr>
            <w:top w:val="none" w:sz="0" w:space="0" w:color="auto"/>
            <w:left w:val="none" w:sz="0" w:space="0" w:color="auto"/>
            <w:bottom w:val="none" w:sz="0" w:space="0" w:color="auto"/>
            <w:right w:val="none" w:sz="0" w:space="0" w:color="auto"/>
          </w:divBdr>
        </w:div>
        <w:div w:id="1808283494">
          <w:marLeft w:val="0"/>
          <w:marRight w:val="0"/>
          <w:marTop w:val="0"/>
          <w:marBottom w:val="0"/>
          <w:divBdr>
            <w:top w:val="none" w:sz="0" w:space="0" w:color="auto"/>
            <w:left w:val="none" w:sz="0" w:space="0" w:color="auto"/>
            <w:bottom w:val="none" w:sz="0" w:space="0" w:color="auto"/>
            <w:right w:val="none" w:sz="0" w:space="0" w:color="auto"/>
          </w:divBdr>
        </w:div>
        <w:div w:id="1325670268">
          <w:marLeft w:val="0"/>
          <w:marRight w:val="0"/>
          <w:marTop w:val="0"/>
          <w:marBottom w:val="0"/>
          <w:divBdr>
            <w:top w:val="none" w:sz="0" w:space="0" w:color="auto"/>
            <w:left w:val="none" w:sz="0" w:space="0" w:color="auto"/>
            <w:bottom w:val="none" w:sz="0" w:space="0" w:color="auto"/>
            <w:right w:val="none" w:sz="0" w:space="0" w:color="auto"/>
          </w:divBdr>
        </w:div>
        <w:div w:id="1750082210">
          <w:marLeft w:val="0"/>
          <w:marRight w:val="0"/>
          <w:marTop w:val="0"/>
          <w:marBottom w:val="0"/>
          <w:divBdr>
            <w:top w:val="none" w:sz="0" w:space="0" w:color="auto"/>
            <w:left w:val="none" w:sz="0" w:space="0" w:color="auto"/>
            <w:bottom w:val="none" w:sz="0" w:space="0" w:color="auto"/>
            <w:right w:val="none" w:sz="0" w:space="0" w:color="auto"/>
          </w:divBdr>
        </w:div>
        <w:div w:id="106491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5670D07026034ABB0C64C9F967C4C1" ma:contentTypeVersion="13" ma:contentTypeDescription="Create a new document." ma:contentTypeScope="" ma:versionID="09cae197748a597ba325cc63d4174b7f">
  <xsd:schema xmlns:xsd="http://www.w3.org/2001/XMLSchema" xmlns:xs="http://www.w3.org/2001/XMLSchema" xmlns:p="http://schemas.microsoft.com/office/2006/metadata/properties" xmlns:ns2="a56874c1-aa70-45e6-9b0e-3d09e981aca1" xmlns:ns3="955ac7da-211f-4fcf-9d66-6db381c77c28" targetNamespace="http://schemas.microsoft.com/office/2006/metadata/properties" ma:root="true" ma:fieldsID="37a5511231a7be185028360339de2c2d" ns2:_="" ns3:_="">
    <xsd:import namespace="a56874c1-aa70-45e6-9b0e-3d09e981aca1"/>
    <xsd:import namespace="955ac7da-211f-4fcf-9d66-6db381c77c2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6874c1-aa70-45e6-9b0e-3d09e981ac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55ac7da-211f-4fcf-9d66-6db381c77c2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924841-2035-441A-8F99-C43256CDDB66}"/>
</file>

<file path=customXml/itemProps2.xml><?xml version="1.0" encoding="utf-8"?>
<ds:datastoreItem xmlns:ds="http://schemas.openxmlformats.org/officeDocument/2006/customXml" ds:itemID="{65C8FCCA-A332-472F-8EA6-DE75C3E60ED9}"/>
</file>

<file path=customXml/itemProps3.xml><?xml version="1.0" encoding="utf-8"?>
<ds:datastoreItem xmlns:ds="http://schemas.openxmlformats.org/officeDocument/2006/customXml" ds:itemID="{F88CA461-14D5-46F0-AF42-779BE1BC5AFE}"/>
</file>

<file path=docProps/app.xml><?xml version="1.0" encoding="utf-8"?>
<Properties xmlns="http://schemas.openxmlformats.org/officeDocument/2006/extended-properties" xmlns:vt="http://schemas.openxmlformats.org/officeDocument/2006/docPropsVTypes">
  <Template>Normal</Template>
  <TotalTime>39</TotalTime>
  <Pages>3</Pages>
  <Words>745</Words>
  <Characters>4247</Characters>
  <Application>Microsoft Office Word</Application>
  <DocSecurity>0</DocSecurity>
  <Lines>35</Lines>
  <Paragraphs>9</Paragraphs>
  <ScaleCrop>false</ScaleCrop>
  <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Fairweather</dc:creator>
  <cp:keywords/>
  <dc:description/>
  <cp:lastModifiedBy>Alice Fairweather</cp:lastModifiedBy>
  <cp:revision>8</cp:revision>
  <dcterms:created xsi:type="dcterms:W3CDTF">2021-07-27T07:57:00Z</dcterms:created>
  <dcterms:modified xsi:type="dcterms:W3CDTF">2021-08-04T02:57:00Z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#000000,10,Calibri</vt:lpwstr>
  </property>
  <property fmtid="{D5CDD505-2E9C-101B-9397-08002B2CF9AE}" pid="4" name="ClassificationContentMarkingHeaderText">
    <vt:lpwstr>OFFICIAL</vt:lpwstr>
  </property>
  <property fmtid="{D5CDD505-2E9C-101B-9397-08002B2CF9AE}" pid="5" name="ClassificationContentMarkingFooterShapeIds">
    <vt:lpwstr>4,5,6</vt:lpwstr>
  </property>
  <property fmtid="{D5CDD505-2E9C-101B-9397-08002B2CF9AE}" pid="6" name="ClassificationContentMarkingFooterFontProps">
    <vt:lpwstr>#000000,10,Calibri</vt:lpwstr>
  </property>
  <property fmtid="{D5CDD505-2E9C-101B-9397-08002B2CF9AE}" pid="7" name="ClassificationContentMarkingFooterText">
    <vt:lpwstr>OFFICIAL</vt:lpwstr>
  </property>
  <property fmtid="{D5CDD505-2E9C-101B-9397-08002B2CF9AE}" pid="8" name="MSIP_Label_8b381eba-fe24-4d83-85a6-481971cc4fa5_Enabled">
    <vt:lpwstr>true</vt:lpwstr>
  </property>
  <property fmtid="{D5CDD505-2E9C-101B-9397-08002B2CF9AE}" pid="9" name="MSIP_Label_8b381eba-fe24-4d83-85a6-481971cc4fa5_SetDate">
    <vt:lpwstr>2021-07-27T07:57:57Z</vt:lpwstr>
  </property>
  <property fmtid="{D5CDD505-2E9C-101B-9397-08002B2CF9AE}" pid="10" name="MSIP_Label_8b381eba-fe24-4d83-85a6-481971cc4fa5_Method">
    <vt:lpwstr>Standard</vt:lpwstr>
  </property>
  <property fmtid="{D5CDD505-2E9C-101B-9397-08002B2CF9AE}" pid="11" name="MSIP_Label_8b381eba-fe24-4d83-85a6-481971cc4fa5_Name">
    <vt:lpwstr>General</vt:lpwstr>
  </property>
  <property fmtid="{D5CDD505-2E9C-101B-9397-08002B2CF9AE}" pid="12" name="MSIP_Label_8b381eba-fe24-4d83-85a6-481971cc4fa5_SiteId">
    <vt:lpwstr>7a928964-2e45-446d-b627-6e3a00389297</vt:lpwstr>
  </property>
  <property fmtid="{D5CDD505-2E9C-101B-9397-08002B2CF9AE}" pid="13" name="MSIP_Label_8b381eba-fe24-4d83-85a6-481971cc4fa5_ActionId">
    <vt:lpwstr>6bd1f8c2-dfd8-4076-9533-38357f6dfb76</vt:lpwstr>
  </property>
  <property fmtid="{D5CDD505-2E9C-101B-9397-08002B2CF9AE}" pid="14" name="MSIP_Label_8b381eba-fe24-4d83-85a6-481971cc4fa5_ContentBits">
    <vt:lpwstr>3</vt:lpwstr>
  </property>
  <property fmtid="{D5CDD505-2E9C-101B-9397-08002B2CF9AE}" pid="15" name="ContentTypeId">
    <vt:lpwstr>0x010100A05670D07026034ABB0C64C9F967C4C1</vt:lpwstr>
  </property>
</Properties>
</file>